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D265F" w14:textId="77777777" w:rsidR="00A55DB4" w:rsidRDefault="00A55DB4" w:rsidP="00A55DB4"/>
    <w:p w14:paraId="3145DAC3" w14:textId="77777777" w:rsidR="00A55DB4" w:rsidRDefault="00A55DB4" w:rsidP="00A55DB4"/>
    <w:p w14:paraId="5FE632EB" w14:textId="77777777" w:rsidR="00A55DB4" w:rsidRDefault="00A55DB4" w:rsidP="00A55DB4">
      <w:pPr>
        <w:ind w:left="-425" w:right="-425"/>
        <w:contextualSpacing/>
        <w:jc w:val="center"/>
        <w:rPr>
          <w:b/>
          <w:sz w:val="44"/>
          <w:szCs w:val="40"/>
        </w:rPr>
      </w:pPr>
    </w:p>
    <w:p w14:paraId="1D3C5789" w14:textId="77777777" w:rsidR="00A55DB4" w:rsidRDefault="00A55DB4" w:rsidP="00A55DB4">
      <w:pPr>
        <w:ind w:left="-425" w:right="-425"/>
        <w:contextualSpacing/>
        <w:jc w:val="center"/>
        <w:rPr>
          <w:b/>
          <w:sz w:val="44"/>
          <w:szCs w:val="40"/>
        </w:rPr>
      </w:pPr>
    </w:p>
    <w:p w14:paraId="2EF6E768" w14:textId="77777777" w:rsidR="00A55DB4" w:rsidRDefault="00A55DB4" w:rsidP="00A55DB4">
      <w:pPr>
        <w:ind w:left="-425" w:right="-425"/>
        <w:contextualSpacing/>
        <w:jc w:val="center"/>
        <w:rPr>
          <w:b/>
          <w:sz w:val="44"/>
          <w:szCs w:val="40"/>
        </w:rPr>
      </w:pPr>
    </w:p>
    <w:p w14:paraId="511842F1" w14:textId="77777777" w:rsidR="00A55DB4" w:rsidRDefault="00A55DB4" w:rsidP="00A55DB4">
      <w:pPr>
        <w:ind w:left="-425" w:right="-425"/>
        <w:contextualSpacing/>
        <w:jc w:val="center"/>
        <w:rPr>
          <w:b/>
          <w:sz w:val="44"/>
          <w:szCs w:val="40"/>
        </w:rPr>
      </w:pPr>
    </w:p>
    <w:p w14:paraId="2ACD004D" w14:textId="77777777" w:rsidR="00A55DB4" w:rsidRDefault="00A55DB4" w:rsidP="00A55DB4">
      <w:pPr>
        <w:ind w:left="-425" w:right="-425"/>
        <w:contextualSpacing/>
        <w:jc w:val="center"/>
        <w:rPr>
          <w:b/>
          <w:sz w:val="44"/>
          <w:szCs w:val="40"/>
        </w:rPr>
      </w:pPr>
    </w:p>
    <w:p w14:paraId="15916144" w14:textId="77777777" w:rsidR="00A55DB4" w:rsidRDefault="00A55DB4" w:rsidP="00A55DB4">
      <w:pPr>
        <w:ind w:left="-425" w:right="-425"/>
        <w:contextualSpacing/>
        <w:jc w:val="center"/>
        <w:rPr>
          <w:b/>
          <w:sz w:val="44"/>
          <w:szCs w:val="40"/>
        </w:rPr>
      </w:pPr>
    </w:p>
    <w:p w14:paraId="054D38A3" w14:textId="77777777" w:rsidR="00A55DB4" w:rsidRDefault="00A55DB4" w:rsidP="00A55DB4">
      <w:pPr>
        <w:ind w:left="-425" w:right="-425"/>
        <w:contextualSpacing/>
        <w:jc w:val="center"/>
        <w:rPr>
          <w:b/>
          <w:sz w:val="44"/>
          <w:szCs w:val="40"/>
        </w:rPr>
      </w:pPr>
    </w:p>
    <w:p w14:paraId="7E826AE6" w14:textId="77777777" w:rsidR="00A55DB4" w:rsidRDefault="00A55DB4" w:rsidP="00A55DB4">
      <w:pPr>
        <w:ind w:left="-425" w:right="-425"/>
        <w:contextualSpacing/>
        <w:jc w:val="center"/>
        <w:rPr>
          <w:b/>
          <w:sz w:val="44"/>
          <w:szCs w:val="40"/>
        </w:rPr>
      </w:pPr>
    </w:p>
    <w:p w14:paraId="6C4C07C4" w14:textId="6767025F" w:rsidR="00A55DB4" w:rsidRPr="00FF18D6" w:rsidRDefault="00A55DB4" w:rsidP="00F46620">
      <w:pPr>
        <w:ind w:left="-425" w:right="282"/>
        <w:contextualSpacing/>
        <w:jc w:val="center"/>
        <w:rPr>
          <w:b/>
        </w:rPr>
      </w:pPr>
      <w:r w:rsidRPr="00A55DB4">
        <w:rPr>
          <w:b/>
          <w:sz w:val="40"/>
          <w:szCs w:val="40"/>
        </w:rPr>
        <w:t>МЕСТНЫЕ НОРМАТИВЫ</w:t>
      </w:r>
      <w:r w:rsidR="005C4B5D">
        <w:rPr>
          <w:b/>
          <w:sz w:val="40"/>
          <w:szCs w:val="40"/>
        </w:rPr>
        <w:t xml:space="preserve"> </w:t>
      </w:r>
      <w:r w:rsidRPr="00A55DB4">
        <w:rPr>
          <w:b/>
          <w:sz w:val="40"/>
          <w:szCs w:val="40"/>
        </w:rPr>
        <w:t>ГРАДОСТРОИТЕЛЬНОГО ПРОЕКТИРОВАНИЯ</w:t>
      </w:r>
      <w:r w:rsidR="00F46620">
        <w:rPr>
          <w:b/>
          <w:sz w:val="40"/>
          <w:szCs w:val="40"/>
        </w:rPr>
        <w:t xml:space="preserve"> </w:t>
      </w:r>
      <w:r w:rsidR="00663A85">
        <w:rPr>
          <w:b/>
          <w:sz w:val="40"/>
          <w:szCs w:val="44"/>
        </w:rPr>
        <w:t>МЕЖЕВСКОГО</w:t>
      </w:r>
      <w:r w:rsidR="00F46620" w:rsidRPr="00F46620">
        <w:rPr>
          <w:b/>
          <w:sz w:val="40"/>
          <w:szCs w:val="44"/>
        </w:rPr>
        <w:t xml:space="preserve"> МУНИЦИПАЛЬНОГО</w:t>
      </w:r>
      <w:r w:rsidR="00F46620">
        <w:rPr>
          <w:b/>
          <w:sz w:val="40"/>
          <w:szCs w:val="44"/>
        </w:rPr>
        <w:t xml:space="preserve"> </w:t>
      </w:r>
      <w:r w:rsidR="005C4B5D" w:rsidRPr="005C4B5D">
        <w:rPr>
          <w:b/>
          <w:sz w:val="40"/>
          <w:szCs w:val="44"/>
        </w:rPr>
        <w:t>ОКРУГ</w:t>
      </w:r>
      <w:r w:rsidR="00046EEC">
        <w:rPr>
          <w:b/>
          <w:sz w:val="40"/>
          <w:szCs w:val="44"/>
        </w:rPr>
        <w:t>А</w:t>
      </w:r>
      <w:r w:rsidR="005C4B5D">
        <w:rPr>
          <w:b/>
          <w:sz w:val="40"/>
          <w:szCs w:val="44"/>
        </w:rPr>
        <w:t xml:space="preserve"> </w:t>
      </w:r>
      <w:r w:rsidR="009E318A">
        <w:rPr>
          <w:b/>
          <w:sz w:val="40"/>
          <w:szCs w:val="44"/>
        </w:rPr>
        <w:t>КОСТРОМСКОЙ ОБЛАСТИ</w:t>
      </w:r>
    </w:p>
    <w:p w14:paraId="3BD2E11D" w14:textId="77777777" w:rsidR="00AE2165" w:rsidRDefault="00AE2165" w:rsidP="005C4B5D">
      <w:pPr>
        <w:spacing w:after="240" w:line="360" w:lineRule="auto"/>
        <w:ind w:left="-425" w:right="-2"/>
        <w:contextualSpacing/>
        <w:jc w:val="center"/>
        <w:rPr>
          <w:sz w:val="40"/>
          <w:szCs w:val="52"/>
        </w:rPr>
      </w:pPr>
    </w:p>
    <w:p w14:paraId="2412F991" w14:textId="77777777" w:rsidR="00A55DB4" w:rsidRPr="00A55DB4" w:rsidRDefault="00A55DB4" w:rsidP="005C4B5D">
      <w:pPr>
        <w:spacing w:after="240" w:line="360" w:lineRule="auto"/>
        <w:ind w:left="-425" w:right="-2"/>
        <w:contextualSpacing/>
        <w:jc w:val="center"/>
        <w:rPr>
          <w:color w:val="404040"/>
          <w:sz w:val="48"/>
          <w:szCs w:val="52"/>
        </w:rPr>
      </w:pPr>
      <w:r w:rsidRPr="00A55DB4">
        <w:rPr>
          <w:sz w:val="40"/>
          <w:szCs w:val="52"/>
        </w:rPr>
        <w:t xml:space="preserve">Раздел 2. Материалы по обоснованию </w:t>
      </w:r>
    </w:p>
    <w:p w14:paraId="06FCF5F6" w14:textId="77777777" w:rsidR="00A55DB4" w:rsidRPr="00466053" w:rsidRDefault="00A55DB4" w:rsidP="00A55DB4">
      <w:pPr>
        <w:ind w:left="-426" w:right="-425"/>
        <w:contextualSpacing/>
        <w:jc w:val="center"/>
        <w:rPr>
          <w:color w:val="404040"/>
          <w:szCs w:val="40"/>
        </w:rPr>
      </w:pPr>
    </w:p>
    <w:p w14:paraId="3174A061" w14:textId="77777777" w:rsidR="00A55DB4" w:rsidRDefault="00A55DB4" w:rsidP="00A55DB4"/>
    <w:p w14:paraId="6239840D" w14:textId="77777777" w:rsidR="00A55DB4" w:rsidRDefault="00A55DB4" w:rsidP="00A55DB4"/>
    <w:p w14:paraId="538BC641" w14:textId="77777777" w:rsidR="00A55DB4" w:rsidRDefault="00A55DB4" w:rsidP="00A55DB4"/>
    <w:p w14:paraId="34419C28" w14:textId="77777777" w:rsidR="00A55DB4" w:rsidRDefault="00A55DB4" w:rsidP="00A55DB4"/>
    <w:p w14:paraId="54107DA0" w14:textId="77777777" w:rsidR="00A55DB4" w:rsidRDefault="00A55DB4" w:rsidP="00A55DB4"/>
    <w:p w14:paraId="17B04DD3" w14:textId="77777777" w:rsidR="00A55DB4" w:rsidRDefault="00A55DB4" w:rsidP="00A55DB4"/>
    <w:p w14:paraId="61A6644D" w14:textId="77777777" w:rsidR="00A55DB4" w:rsidRDefault="00A55DB4" w:rsidP="00A55DB4"/>
    <w:p w14:paraId="4762D735" w14:textId="77777777" w:rsidR="005C4B5D" w:rsidRDefault="005C4B5D" w:rsidP="00A55DB4"/>
    <w:p w14:paraId="35E6E20C" w14:textId="77777777" w:rsidR="00F46620" w:rsidRDefault="00F46620" w:rsidP="00A55DB4"/>
    <w:p w14:paraId="757ABF5F" w14:textId="77777777" w:rsidR="00237ACC" w:rsidRDefault="00237ACC" w:rsidP="00A55DB4"/>
    <w:p w14:paraId="010C97A0" w14:textId="77777777" w:rsidR="00237ACC" w:rsidRDefault="00237ACC" w:rsidP="00A55DB4"/>
    <w:p w14:paraId="5B218F31" w14:textId="77777777" w:rsidR="00A55DB4" w:rsidRDefault="00A55DB4" w:rsidP="00A55DB4"/>
    <w:p w14:paraId="317F423D" w14:textId="77777777" w:rsidR="005C4B5D" w:rsidRDefault="005C4B5D" w:rsidP="00A55DB4"/>
    <w:p w14:paraId="7A1CF1A1" w14:textId="77777777" w:rsidR="00A55DB4" w:rsidRDefault="00912FEC" w:rsidP="005C4B5D">
      <w:pPr>
        <w:ind w:right="1274"/>
        <w:jc w:val="center"/>
      </w:pPr>
      <w:r>
        <w:t xml:space="preserve">Санкт-Петербург, </w:t>
      </w:r>
      <w:r w:rsidR="00A55DB4">
        <w:t>20</w:t>
      </w:r>
      <w:r w:rsidR="005C4B5D">
        <w:t>2</w:t>
      </w:r>
      <w:r w:rsidR="009E318A">
        <w:t>3</w:t>
      </w:r>
      <w:r w:rsidR="00AE2165">
        <w:t xml:space="preserve"> год</w:t>
      </w:r>
    </w:p>
    <w:sdt>
      <w:sdtPr>
        <w:rPr>
          <w:rFonts w:eastAsiaTheme="minorEastAsia"/>
          <w:sz w:val="22"/>
          <w:lang w:eastAsia="ru-RU"/>
        </w:rPr>
        <w:id w:val="-865217682"/>
        <w:docPartObj>
          <w:docPartGallery w:val="Table of Contents"/>
          <w:docPartUnique/>
        </w:docPartObj>
      </w:sdtPr>
      <w:sdtEndPr>
        <w:rPr>
          <w:b/>
          <w:bCs/>
        </w:rPr>
      </w:sdtEndPr>
      <w:sdtContent>
        <w:p w14:paraId="436E94AA" w14:textId="77777777" w:rsidR="0079520D" w:rsidRPr="00766961" w:rsidRDefault="00D325E1" w:rsidP="00493BF9">
          <w:pPr>
            <w:jc w:val="center"/>
          </w:pPr>
          <w:r w:rsidRPr="00493BF9">
            <w:rPr>
              <w:b/>
            </w:rPr>
            <w:t>ОГЛАВЛЕНИЕ</w:t>
          </w:r>
        </w:p>
        <w:p w14:paraId="044A1C3F" w14:textId="448D79B9" w:rsidR="00A57447" w:rsidRDefault="00054CBB">
          <w:pPr>
            <w:pStyle w:val="14"/>
            <w:rPr>
              <w:rFonts w:asciiTheme="minorHAnsi" w:hAnsiTheme="minorHAnsi" w:cstheme="minorBidi"/>
              <w:noProof/>
            </w:rPr>
          </w:pPr>
          <w:r>
            <w:fldChar w:fldCharType="begin"/>
          </w:r>
          <w:r w:rsidR="00775BBA">
            <w:instrText xml:space="preserve"> TOC \h \z \t "Заголовок 1;2;Подглав;3;Раздл;1" </w:instrText>
          </w:r>
          <w:r>
            <w:fldChar w:fldCharType="separate"/>
          </w:r>
          <w:hyperlink w:anchor="_Toc126503023" w:history="1">
            <w:r w:rsidR="00A57447" w:rsidRPr="003D48CF">
              <w:rPr>
                <w:rStyle w:val="a9"/>
                <w:noProof/>
              </w:rPr>
              <w:t>РАЗДЕЛ 2. МАТЕРИАЛЫ ПО ОБОСНОВАНИЮ</w:t>
            </w:r>
            <w:r w:rsidR="00A57447">
              <w:rPr>
                <w:noProof/>
                <w:webHidden/>
              </w:rPr>
              <w:tab/>
            </w:r>
            <w:r>
              <w:rPr>
                <w:noProof/>
                <w:webHidden/>
              </w:rPr>
              <w:fldChar w:fldCharType="begin"/>
            </w:r>
            <w:r w:rsidR="00A57447">
              <w:rPr>
                <w:noProof/>
                <w:webHidden/>
              </w:rPr>
              <w:instrText xml:space="preserve"> PAGEREF _Toc126503023 \h </w:instrText>
            </w:r>
            <w:r>
              <w:rPr>
                <w:noProof/>
                <w:webHidden/>
              </w:rPr>
            </w:r>
            <w:r>
              <w:rPr>
                <w:noProof/>
                <w:webHidden/>
              </w:rPr>
              <w:fldChar w:fldCharType="separate"/>
            </w:r>
            <w:r w:rsidR="00BB3266">
              <w:rPr>
                <w:noProof/>
                <w:webHidden/>
              </w:rPr>
              <w:t>3</w:t>
            </w:r>
            <w:r>
              <w:rPr>
                <w:noProof/>
                <w:webHidden/>
              </w:rPr>
              <w:fldChar w:fldCharType="end"/>
            </w:r>
          </w:hyperlink>
        </w:p>
        <w:p w14:paraId="2A2A523D" w14:textId="27FBAEBA" w:rsidR="00A57447" w:rsidRDefault="00F66ECA">
          <w:pPr>
            <w:pStyle w:val="22"/>
            <w:tabs>
              <w:tab w:val="left" w:pos="840"/>
              <w:tab w:val="right" w:leader="dot" w:pos="9486"/>
            </w:tabs>
            <w:rPr>
              <w:rFonts w:asciiTheme="minorHAnsi" w:hAnsiTheme="minorHAnsi" w:cstheme="minorBidi"/>
              <w:noProof/>
            </w:rPr>
          </w:pPr>
          <w:hyperlink w:anchor="_Toc126503024" w:history="1">
            <w:r w:rsidR="00A57447" w:rsidRPr="003D48CF">
              <w:rPr>
                <w:rStyle w:val="a9"/>
                <w:noProof/>
              </w:rPr>
              <w:t>1.</w:t>
            </w:r>
            <w:r w:rsidR="00A57447">
              <w:rPr>
                <w:rFonts w:asciiTheme="minorHAnsi" w:hAnsiTheme="minorHAnsi" w:cstheme="minorBidi"/>
                <w:noProof/>
              </w:rPr>
              <w:tab/>
            </w:r>
            <w:r w:rsidR="00A57447" w:rsidRPr="003D48CF">
              <w:rPr>
                <w:rStyle w:val="a9"/>
                <w:noProof/>
              </w:rPr>
              <w:t>ЦЕЛИ И ЗАДАЧИ ПОДГОТОВКИ МЕСТНЫХ НОРМАТИВОВ ГРАДОСТРОИТЕЛЬНОГО ПРОЕКТИРОВАНИЯ</w:t>
            </w:r>
            <w:r w:rsidR="00A57447">
              <w:rPr>
                <w:noProof/>
                <w:webHidden/>
              </w:rPr>
              <w:tab/>
            </w:r>
            <w:r w:rsidR="00054CBB">
              <w:rPr>
                <w:noProof/>
                <w:webHidden/>
              </w:rPr>
              <w:fldChar w:fldCharType="begin"/>
            </w:r>
            <w:r w:rsidR="00A57447">
              <w:rPr>
                <w:noProof/>
                <w:webHidden/>
              </w:rPr>
              <w:instrText xml:space="preserve"> PAGEREF _Toc126503024 \h </w:instrText>
            </w:r>
            <w:r w:rsidR="00054CBB">
              <w:rPr>
                <w:noProof/>
                <w:webHidden/>
              </w:rPr>
            </w:r>
            <w:r w:rsidR="00054CBB">
              <w:rPr>
                <w:noProof/>
                <w:webHidden/>
              </w:rPr>
              <w:fldChar w:fldCharType="separate"/>
            </w:r>
            <w:r w:rsidR="00BB3266">
              <w:rPr>
                <w:noProof/>
                <w:webHidden/>
              </w:rPr>
              <w:t>3</w:t>
            </w:r>
            <w:r w:rsidR="00054CBB">
              <w:rPr>
                <w:noProof/>
                <w:webHidden/>
              </w:rPr>
              <w:fldChar w:fldCharType="end"/>
            </w:r>
          </w:hyperlink>
        </w:p>
        <w:p w14:paraId="34A1AE3A" w14:textId="75FE4FBB" w:rsidR="00A57447" w:rsidRDefault="00F66ECA">
          <w:pPr>
            <w:pStyle w:val="22"/>
            <w:tabs>
              <w:tab w:val="left" w:pos="840"/>
              <w:tab w:val="right" w:leader="dot" w:pos="9486"/>
            </w:tabs>
            <w:rPr>
              <w:rFonts w:asciiTheme="minorHAnsi" w:hAnsiTheme="minorHAnsi" w:cstheme="minorBidi"/>
              <w:noProof/>
            </w:rPr>
          </w:pPr>
          <w:hyperlink w:anchor="_Toc126503025" w:history="1">
            <w:r w:rsidR="00A57447" w:rsidRPr="003D48CF">
              <w:rPr>
                <w:rStyle w:val="a9"/>
                <w:noProof/>
              </w:rPr>
              <w:t>2.</w:t>
            </w:r>
            <w:r w:rsidR="00A57447">
              <w:rPr>
                <w:rFonts w:asciiTheme="minorHAnsi" w:hAnsiTheme="minorHAnsi" w:cstheme="minorBidi"/>
                <w:noProof/>
              </w:rPr>
              <w:tab/>
            </w:r>
            <w:r w:rsidR="00A57447" w:rsidRPr="003D48CF">
              <w:rPr>
                <w:rStyle w:val="a9"/>
                <w:noProof/>
              </w:rPr>
              <w:t>ОБЩАЯ ХАРАКТЕРИСТИКА СОСТАВА И СОДЕРЖАНИЯ МЕСТНЫХ НОРМАТИВОВ ГРАДОСТРОИТЕЛЬНОГО ПРОЕКТИРОВАНИЯ</w:t>
            </w:r>
            <w:r w:rsidR="00A57447">
              <w:rPr>
                <w:noProof/>
                <w:webHidden/>
              </w:rPr>
              <w:tab/>
            </w:r>
            <w:r w:rsidR="00054CBB">
              <w:rPr>
                <w:noProof/>
                <w:webHidden/>
              </w:rPr>
              <w:fldChar w:fldCharType="begin"/>
            </w:r>
            <w:r w:rsidR="00A57447">
              <w:rPr>
                <w:noProof/>
                <w:webHidden/>
              </w:rPr>
              <w:instrText xml:space="preserve"> PAGEREF _Toc126503025 \h </w:instrText>
            </w:r>
            <w:r w:rsidR="00054CBB">
              <w:rPr>
                <w:noProof/>
                <w:webHidden/>
              </w:rPr>
            </w:r>
            <w:r w:rsidR="00054CBB">
              <w:rPr>
                <w:noProof/>
                <w:webHidden/>
              </w:rPr>
              <w:fldChar w:fldCharType="separate"/>
            </w:r>
            <w:r w:rsidR="00BB3266">
              <w:rPr>
                <w:noProof/>
                <w:webHidden/>
              </w:rPr>
              <w:t>5</w:t>
            </w:r>
            <w:r w:rsidR="00054CBB">
              <w:rPr>
                <w:noProof/>
                <w:webHidden/>
              </w:rPr>
              <w:fldChar w:fldCharType="end"/>
            </w:r>
          </w:hyperlink>
        </w:p>
        <w:p w14:paraId="39A5A629" w14:textId="4EBC17AD" w:rsidR="00A57447" w:rsidRDefault="00F66ECA">
          <w:pPr>
            <w:pStyle w:val="22"/>
            <w:tabs>
              <w:tab w:val="left" w:pos="840"/>
              <w:tab w:val="right" w:leader="dot" w:pos="9486"/>
            </w:tabs>
            <w:rPr>
              <w:rFonts w:asciiTheme="minorHAnsi" w:hAnsiTheme="minorHAnsi" w:cstheme="minorBidi"/>
              <w:noProof/>
            </w:rPr>
          </w:pPr>
          <w:hyperlink w:anchor="_Toc126503026" w:history="1">
            <w:r w:rsidR="00A57447" w:rsidRPr="003D48CF">
              <w:rPr>
                <w:rStyle w:val="a9"/>
                <w:noProof/>
              </w:rPr>
              <w:t>3.</w:t>
            </w:r>
            <w:r w:rsidR="00A57447">
              <w:rPr>
                <w:rFonts w:asciiTheme="minorHAnsi" w:hAnsiTheme="minorHAnsi" w:cstheme="minorBidi"/>
                <w:noProof/>
              </w:rPr>
              <w:tab/>
            </w:r>
            <w:r w:rsidR="00A57447" w:rsidRPr="003D48CF">
              <w:rPr>
                <w:rStyle w:val="a9"/>
                <w:noProof/>
              </w:rPr>
              <w:t xml:space="preserve">ОБЩАЯ ХАРАКТЕРИСТИКА МЕТОДИКИ РАЗРАБОТКИ МЕСТНЫХ НОРМАТИВОВ ГРАДОСТРОИТЕЛЬНОГО ПРОЕКТИРОВАНИЯ </w:t>
            </w:r>
            <w:r w:rsidR="00663A85">
              <w:rPr>
                <w:rStyle w:val="a9"/>
                <w:noProof/>
              </w:rPr>
              <w:t>МЕЖЕВСКОГО</w:t>
            </w:r>
            <w:r w:rsidR="00A57447" w:rsidRPr="003D48CF">
              <w:rPr>
                <w:rStyle w:val="a9"/>
                <w:noProof/>
              </w:rPr>
              <w:t xml:space="preserve"> МУНИЦИПАЛЬНОГО ОКРУГА КОСТРОМСКОЙ ОБЛАСТИ</w:t>
            </w:r>
            <w:r w:rsidR="00A57447">
              <w:rPr>
                <w:noProof/>
                <w:webHidden/>
              </w:rPr>
              <w:tab/>
            </w:r>
            <w:r w:rsidR="00054CBB">
              <w:rPr>
                <w:noProof/>
                <w:webHidden/>
              </w:rPr>
              <w:fldChar w:fldCharType="begin"/>
            </w:r>
            <w:r w:rsidR="00A57447">
              <w:rPr>
                <w:noProof/>
                <w:webHidden/>
              </w:rPr>
              <w:instrText xml:space="preserve"> PAGEREF _Toc126503026 \h </w:instrText>
            </w:r>
            <w:r w:rsidR="00054CBB">
              <w:rPr>
                <w:noProof/>
                <w:webHidden/>
              </w:rPr>
            </w:r>
            <w:r w:rsidR="00054CBB">
              <w:rPr>
                <w:noProof/>
                <w:webHidden/>
              </w:rPr>
              <w:fldChar w:fldCharType="separate"/>
            </w:r>
            <w:r w:rsidR="00BB3266">
              <w:rPr>
                <w:noProof/>
                <w:webHidden/>
              </w:rPr>
              <w:t>6</w:t>
            </w:r>
            <w:r w:rsidR="00054CBB">
              <w:rPr>
                <w:noProof/>
                <w:webHidden/>
              </w:rPr>
              <w:fldChar w:fldCharType="end"/>
            </w:r>
          </w:hyperlink>
        </w:p>
        <w:p w14:paraId="22E44A7D" w14:textId="3CC317A7" w:rsidR="00A57447" w:rsidRDefault="00F66ECA">
          <w:pPr>
            <w:pStyle w:val="31"/>
            <w:rPr>
              <w:rFonts w:asciiTheme="minorHAnsi" w:hAnsiTheme="minorHAnsi" w:cstheme="minorBidi"/>
              <w:noProof/>
            </w:rPr>
          </w:pPr>
          <w:hyperlink w:anchor="_Toc126503027" w:history="1">
            <w:r w:rsidR="00A57447" w:rsidRPr="003D48CF">
              <w:rPr>
                <w:rStyle w:val="a9"/>
                <w:noProof/>
              </w:rPr>
              <w:t>3.1.</w:t>
            </w:r>
            <w:r w:rsidR="00A57447">
              <w:rPr>
                <w:rFonts w:asciiTheme="minorHAnsi" w:hAnsiTheme="minorHAnsi" w:cstheme="minorBidi"/>
                <w:noProof/>
              </w:rPr>
              <w:tab/>
            </w:r>
            <w:r w:rsidR="00A57447" w:rsidRPr="003D48CF">
              <w:rPr>
                <w:rStyle w:val="a9"/>
                <w:noProof/>
              </w:rPr>
              <w:t>Основные принципы подготовки и применения МНГП</w:t>
            </w:r>
            <w:r w:rsidR="00A57447">
              <w:rPr>
                <w:noProof/>
                <w:webHidden/>
              </w:rPr>
              <w:tab/>
            </w:r>
            <w:r w:rsidR="00054CBB">
              <w:rPr>
                <w:noProof/>
                <w:webHidden/>
              </w:rPr>
              <w:fldChar w:fldCharType="begin"/>
            </w:r>
            <w:r w:rsidR="00A57447">
              <w:rPr>
                <w:noProof/>
                <w:webHidden/>
              </w:rPr>
              <w:instrText xml:space="preserve"> PAGEREF _Toc126503027 \h </w:instrText>
            </w:r>
            <w:r w:rsidR="00054CBB">
              <w:rPr>
                <w:noProof/>
                <w:webHidden/>
              </w:rPr>
            </w:r>
            <w:r w:rsidR="00054CBB">
              <w:rPr>
                <w:noProof/>
                <w:webHidden/>
              </w:rPr>
              <w:fldChar w:fldCharType="separate"/>
            </w:r>
            <w:r w:rsidR="00BB3266">
              <w:rPr>
                <w:noProof/>
                <w:webHidden/>
              </w:rPr>
              <w:t>6</w:t>
            </w:r>
            <w:r w:rsidR="00054CBB">
              <w:rPr>
                <w:noProof/>
                <w:webHidden/>
              </w:rPr>
              <w:fldChar w:fldCharType="end"/>
            </w:r>
          </w:hyperlink>
        </w:p>
        <w:p w14:paraId="2B0A5DDA" w14:textId="3181B0DC" w:rsidR="00A57447" w:rsidRDefault="00F66ECA">
          <w:pPr>
            <w:pStyle w:val="31"/>
            <w:rPr>
              <w:rFonts w:asciiTheme="minorHAnsi" w:hAnsiTheme="minorHAnsi" w:cstheme="minorBidi"/>
              <w:noProof/>
            </w:rPr>
          </w:pPr>
          <w:hyperlink w:anchor="_Toc126503028" w:history="1">
            <w:r w:rsidR="00A57447" w:rsidRPr="003D48CF">
              <w:rPr>
                <w:rStyle w:val="a9"/>
                <w:noProof/>
              </w:rPr>
              <w:t>3.2.</w:t>
            </w:r>
            <w:r w:rsidR="00A57447">
              <w:rPr>
                <w:rFonts w:asciiTheme="minorHAnsi" w:hAnsiTheme="minorHAnsi" w:cstheme="minorBidi"/>
                <w:noProof/>
              </w:rPr>
              <w:tab/>
            </w:r>
            <w:r w:rsidR="00A57447" w:rsidRPr="003D48CF">
              <w:rPr>
                <w:rStyle w:val="a9"/>
                <w:noProof/>
              </w:rPr>
              <w:t>Формирование перечня видов объектов местного значения, подлежащего применению при подготовке проекта МНГП</w:t>
            </w:r>
            <w:r w:rsidR="00A57447">
              <w:rPr>
                <w:noProof/>
                <w:webHidden/>
              </w:rPr>
              <w:tab/>
            </w:r>
            <w:r w:rsidR="00054CBB">
              <w:rPr>
                <w:noProof/>
                <w:webHidden/>
              </w:rPr>
              <w:fldChar w:fldCharType="begin"/>
            </w:r>
            <w:r w:rsidR="00A57447">
              <w:rPr>
                <w:noProof/>
                <w:webHidden/>
              </w:rPr>
              <w:instrText xml:space="preserve"> PAGEREF _Toc126503028 \h </w:instrText>
            </w:r>
            <w:r w:rsidR="00054CBB">
              <w:rPr>
                <w:noProof/>
                <w:webHidden/>
              </w:rPr>
            </w:r>
            <w:r w:rsidR="00054CBB">
              <w:rPr>
                <w:noProof/>
                <w:webHidden/>
              </w:rPr>
              <w:fldChar w:fldCharType="separate"/>
            </w:r>
            <w:r w:rsidR="00BB3266">
              <w:rPr>
                <w:noProof/>
                <w:webHidden/>
              </w:rPr>
              <w:t>8</w:t>
            </w:r>
            <w:r w:rsidR="00054CBB">
              <w:rPr>
                <w:noProof/>
                <w:webHidden/>
              </w:rPr>
              <w:fldChar w:fldCharType="end"/>
            </w:r>
          </w:hyperlink>
        </w:p>
        <w:p w14:paraId="47BF2FC3" w14:textId="624A4D8A" w:rsidR="00A57447" w:rsidRDefault="00F66ECA">
          <w:pPr>
            <w:pStyle w:val="31"/>
            <w:rPr>
              <w:rFonts w:asciiTheme="minorHAnsi" w:hAnsiTheme="minorHAnsi" w:cstheme="minorBidi"/>
              <w:noProof/>
            </w:rPr>
          </w:pPr>
          <w:hyperlink w:anchor="_Toc126503029" w:history="1">
            <w:r w:rsidR="00A57447" w:rsidRPr="003D48CF">
              <w:rPr>
                <w:rStyle w:val="a9"/>
                <w:noProof/>
              </w:rPr>
              <w:t>3.3.</w:t>
            </w:r>
            <w:r w:rsidR="00A57447">
              <w:rPr>
                <w:rFonts w:asciiTheme="minorHAnsi" w:hAnsiTheme="minorHAnsi" w:cstheme="minorBidi"/>
                <w:noProof/>
              </w:rPr>
              <w:tab/>
            </w:r>
            <w:r w:rsidR="00A57447" w:rsidRPr="003D48CF">
              <w:rPr>
                <w:rStyle w:val="a9"/>
                <w:noProof/>
              </w:rPr>
              <w:t>Типология расчетных показателей в проекте МНГП</w:t>
            </w:r>
            <w:r w:rsidR="00A57447">
              <w:rPr>
                <w:noProof/>
                <w:webHidden/>
              </w:rPr>
              <w:tab/>
            </w:r>
            <w:r w:rsidR="00054CBB">
              <w:rPr>
                <w:noProof/>
                <w:webHidden/>
              </w:rPr>
              <w:fldChar w:fldCharType="begin"/>
            </w:r>
            <w:r w:rsidR="00A57447">
              <w:rPr>
                <w:noProof/>
                <w:webHidden/>
              </w:rPr>
              <w:instrText xml:space="preserve"> PAGEREF _Toc126503029 \h </w:instrText>
            </w:r>
            <w:r w:rsidR="00054CBB">
              <w:rPr>
                <w:noProof/>
                <w:webHidden/>
              </w:rPr>
            </w:r>
            <w:r w:rsidR="00054CBB">
              <w:rPr>
                <w:noProof/>
                <w:webHidden/>
              </w:rPr>
              <w:fldChar w:fldCharType="separate"/>
            </w:r>
            <w:r w:rsidR="00BB3266">
              <w:rPr>
                <w:noProof/>
                <w:webHidden/>
              </w:rPr>
              <w:t>9</w:t>
            </w:r>
            <w:r w:rsidR="00054CBB">
              <w:rPr>
                <w:noProof/>
                <w:webHidden/>
              </w:rPr>
              <w:fldChar w:fldCharType="end"/>
            </w:r>
          </w:hyperlink>
        </w:p>
        <w:p w14:paraId="0C983531" w14:textId="089F9629" w:rsidR="00A57447" w:rsidRDefault="00F66ECA">
          <w:pPr>
            <w:pStyle w:val="31"/>
            <w:rPr>
              <w:rFonts w:asciiTheme="minorHAnsi" w:hAnsiTheme="minorHAnsi" w:cstheme="minorBidi"/>
              <w:noProof/>
            </w:rPr>
          </w:pPr>
          <w:hyperlink w:anchor="_Toc126503030" w:history="1">
            <w:r w:rsidR="00A57447" w:rsidRPr="003D48CF">
              <w:rPr>
                <w:rStyle w:val="a9"/>
                <w:noProof/>
              </w:rPr>
              <w:t>3.4.</w:t>
            </w:r>
            <w:r w:rsidR="00A57447">
              <w:rPr>
                <w:rFonts w:asciiTheme="minorHAnsi" w:hAnsiTheme="minorHAnsi" w:cstheme="minorBidi"/>
                <w:noProof/>
              </w:rPr>
              <w:tab/>
            </w:r>
            <w:r w:rsidR="00A57447" w:rsidRPr="003D48CF">
              <w:rPr>
                <w:rStyle w:val="a9"/>
                <w:noProof/>
              </w:rPr>
              <w:t xml:space="preserve">Результаты разработки проекта МНГП </w:t>
            </w:r>
            <w:r w:rsidR="00663A85">
              <w:rPr>
                <w:rStyle w:val="a9"/>
                <w:noProof/>
              </w:rPr>
              <w:t>Межевского</w:t>
            </w:r>
            <w:r w:rsidR="00A57447" w:rsidRPr="003D48CF">
              <w:rPr>
                <w:rStyle w:val="a9"/>
                <w:noProof/>
              </w:rPr>
              <w:t xml:space="preserve"> муниципального округа Костромской области</w:t>
            </w:r>
            <w:r w:rsidR="00A57447">
              <w:rPr>
                <w:noProof/>
                <w:webHidden/>
              </w:rPr>
              <w:tab/>
            </w:r>
            <w:r w:rsidR="00054CBB">
              <w:rPr>
                <w:noProof/>
                <w:webHidden/>
              </w:rPr>
              <w:fldChar w:fldCharType="begin"/>
            </w:r>
            <w:r w:rsidR="00A57447">
              <w:rPr>
                <w:noProof/>
                <w:webHidden/>
              </w:rPr>
              <w:instrText xml:space="preserve"> PAGEREF _Toc126503030 \h </w:instrText>
            </w:r>
            <w:r w:rsidR="00054CBB">
              <w:rPr>
                <w:noProof/>
                <w:webHidden/>
              </w:rPr>
            </w:r>
            <w:r w:rsidR="00054CBB">
              <w:rPr>
                <w:noProof/>
                <w:webHidden/>
              </w:rPr>
              <w:fldChar w:fldCharType="separate"/>
            </w:r>
            <w:r w:rsidR="00BB3266">
              <w:rPr>
                <w:noProof/>
                <w:webHidden/>
              </w:rPr>
              <w:t>10</w:t>
            </w:r>
            <w:r w:rsidR="00054CBB">
              <w:rPr>
                <w:noProof/>
                <w:webHidden/>
              </w:rPr>
              <w:fldChar w:fldCharType="end"/>
            </w:r>
          </w:hyperlink>
        </w:p>
        <w:p w14:paraId="463D5B1D" w14:textId="3376932F" w:rsidR="00A57447" w:rsidRDefault="00F66ECA">
          <w:pPr>
            <w:pStyle w:val="22"/>
            <w:tabs>
              <w:tab w:val="left" w:pos="840"/>
              <w:tab w:val="right" w:leader="dot" w:pos="9486"/>
            </w:tabs>
            <w:rPr>
              <w:rFonts w:asciiTheme="minorHAnsi" w:hAnsiTheme="minorHAnsi" w:cstheme="minorBidi"/>
              <w:noProof/>
            </w:rPr>
          </w:pPr>
          <w:hyperlink w:anchor="_Toc126503031" w:history="1">
            <w:r w:rsidR="00A57447" w:rsidRPr="003D48CF">
              <w:rPr>
                <w:rStyle w:val="a9"/>
                <w:noProof/>
              </w:rPr>
              <w:t>4.</w:t>
            </w:r>
            <w:r w:rsidR="00A57447">
              <w:rPr>
                <w:rFonts w:asciiTheme="minorHAnsi" w:hAnsiTheme="minorHAnsi" w:cstheme="minorBidi"/>
                <w:noProof/>
              </w:rPr>
              <w:tab/>
            </w:r>
            <w:r w:rsidR="00A57447" w:rsidRPr="003D48CF">
              <w:rPr>
                <w:rStyle w:val="a9"/>
                <w:noProof/>
              </w:rPr>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663A85">
              <w:rPr>
                <w:rStyle w:val="a9"/>
                <w:noProof/>
              </w:rPr>
              <w:t>МЕЖЕВСКОГО</w:t>
            </w:r>
            <w:r w:rsidR="00A57447" w:rsidRPr="003D48CF">
              <w:rPr>
                <w:rStyle w:val="a9"/>
                <w:noProof/>
              </w:rPr>
              <w:t xml:space="preserve"> МУНИЦИПАЛЬНОГО ОКРУГА НА ТЕРРИТОРИИ КОСТРОМСКОЙ ОБЛАСТИ, ВЛИЯЮЩИХ НА УСТАНОВЛЕНИЕ РАСЧЕТНЫХ ПОКАЗАТЕЛЕЙ</w:t>
            </w:r>
            <w:r w:rsidR="00A57447">
              <w:rPr>
                <w:noProof/>
                <w:webHidden/>
              </w:rPr>
              <w:tab/>
            </w:r>
            <w:r w:rsidR="00054CBB">
              <w:rPr>
                <w:noProof/>
                <w:webHidden/>
              </w:rPr>
              <w:fldChar w:fldCharType="begin"/>
            </w:r>
            <w:r w:rsidR="00A57447">
              <w:rPr>
                <w:noProof/>
                <w:webHidden/>
              </w:rPr>
              <w:instrText xml:space="preserve"> PAGEREF _Toc126503031 \h </w:instrText>
            </w:r>
            <w:r w:rsidR="00054CBB">
              <w:rPr>
                <w:noProof/>
                <w:webHidden/>
              </w:rPr>
            </w:r>
            <w:r w:rsidR="00054CBB">
              <w:rPr>
                <w:noProof/>
                <w:webHidden/>
              </w:rPr>
              <w:fldChar w:fldCharType="separate"/>
            </w:r>
            <w:r w:rsidR="00BB3266">
              <w:rPr>
                <w:noProof/>
                <w:webHidden/>
              </w:rPr>
              <w:t>11</w:t>
            </w:r>
            <w:r w:rsidR="00054CBB">
              <w:rPr>
                <w:noProof/>
                <w:webHidden/>
              </w:rPr>
              <w:fldChar w:fldCharType="end"/>
            </w:r>
          </w:hyperlink>
        </w:p>
        <w:p w14:paraId="3ADD37DC" w14:textId="589F8905" w:rsidR="00A57447" w:rsidRDefault="00F66ECA">
          <w:pPr>
            <w:pStyle w:val="31"/>
            <w:rPr>
              <w:rFonts w:asciiTheme="minorHAnsi" w:hAnsiTheme="minorHAnsi" w:cstheme="minorBidi"/>
              <w:noProof/>
            </w:rPr>
          </w:pPr>
          <w:hyperlink w:anchor="_Toc126503032" w:history="1">
            <w:r w:rsidR="00A57447" w:rsidRPr="003D48CF">
              <w:rPr>
                <w:rStyle w:val="a9"/>
                <w:noProof/>
              </w:rPr>
              <w:t>4.1.</w:t>
            </w:r>
            <w:r w:rsidR="00A57447">
              <w:rPr>
                <w:rFonts w:asciiTheme="minorHAnsi" w:hAnsiTheme="minorHAnsi" w:cstheme="minorBidi"/>
                <w:noProof/>
              </w:rPr>
              <w:tab/>
            </w:r>
            <w:r w:rsidR="00A57447" w:rsidRPr="003D48CF">
              <w:rPr>
                <w:rStyle w:val="a9"/>
                <w:noProof/>
              </w:rPr>
              <w:t>Административно-территориальное устройство муниципального округа</w:t>
            </w:r>
            <w:r w:rsidR="00A57447">
              <w:rPr>
                <w:noProof/>
                <w:webHidden/>
              </w:rPr>
              <w:tab/>
            </w:r>
            <w:r w:rsidR="00054CBB">
              <w:rPr>
                <w:noProof/>
                <w:webHidden/>
              </w:rPr>
              <w:fldChar w:fldCharType="begin"/>
            </w:r>
            <w:r w:rsidR="00A57447">
              <w:rPr>
                <w:noProof/>
                <w:webHidden/>
              </w:rPr>
              <w:instrText xml:space="preserve"> PAGEREF _Toc126503032 \h </w:instrText>
            </w:r>
            <w:r w:rsidR="00054CBB">
              <w:rPr>
                <w:noProof/>
                <w:webHidden/>
              </w:rPr>
            </w:r>
            <w:r w:rsidR="00054CBB">
              <w:rPr>
                <w:noProof/>
                <w:webHidden/>
              </w:rPr>
              <w:fldChar w:fldCharType="separate"/>
            </w:r>
            <w:r w:rsidR="00BB3266">
              <w:rPr>
                <w:noProof/>
                <w:webHidden/>
              </w:rPr>
              <w:t>11</w:t>
            </w:r>
            <w:r w:rsidR="00054CBB">
              <w:rPr>
                <w:noProof/>
                <w:webHidden/>
              </w:rPr>
              <w:fldChar w:fldCharType="end"/>
            </w:r>
          </w:hyperlink>
        </w:p>
        <w:p w14:paraId="53B4C1F8" w14:textId="1BC1AF02" w:rsidR="00A57447" w:rsidRDefault="00F66ECA">
          <w:pPr>
            <w:pStyle w:val="31"/>
            <w:rPr>
              <w:rFonts w:asciiTheme="minorHAnsi" w:hAnsiTheme="minorHAnsi" w:cstheme="minorBidi"/>
              <w:noProof/>
            </w:rPr>
          </w:pPr>
          <w:hyperlink w:anchor="_Toc126503033" w:history="1">
            <w:r w:rsidR="00A57447" w:rsidRPr="003D48CF">
              <w:rPr>
                <w:rStyle w:val="a9"/>
                <w:noProof/>
              </w:rPr>
              <w:t>4.2.</w:t>
            </w:r>
            <w:r w:rsidR="00A57447">
              <w:rPr>
                <w:rFonts w:asciiTheme="minorHAnsi" w:hAnsiTheme="minorHAnsi" w:cstheme="minorBidi"/>
                <w:noProof/>
              </w:rPr>
              <w:tab/>
            </w:r>
            <w:r w:rsidR="00A57447" w:rsidRPr="003D48CF">
              <w:rPr>
                <w:rStyle w:val="a9"/>
                <w:noProof/>
              </w:rPr>
              <w:t>Природные условия и ресурсы территории</w:t>
            </w:r>
            <w:r w:rsidR="00A57447">
              <w:rPr>
                <w:noProof/>
                <w:webHidden/>
              </w:rPr>
              <w:tab/>
            </w:r>
            <w:r w:rsidR="00054CBB">
              <w:rPr>
                <w:noProof/>
                <w:webHidden/>
              </w:rPr>
              <w:fldChar w:fldCharType="begin"/>
            </w:r>
            <w:r w:rsidR="00A57447">
              <w:rPr>
                <w:noProof/>
                <w:webHidden/>
              </w:rPr>
              <w:instrText xml:space="preserve"> PAGEREF _Toc126503033 \h </w:instrText>
            </w:r>
            <w:r w:rsidR="00054CBB">
              <w:rPr>
                <w:noProof/>
                <w:webHidden/>
              </w:rPr>
            </w:r>
            <w:r w:rsidR="00054CBB">
              <w:rPr>
                <w:noProof/>
                <w:webHidden/>
              </w:rPr>
              <w:fldChar w:fldCharType="separate"/>
            </w:r>
            <w:r w:rsidR="00BB3266">
              <w:rPr>
                <w:noProof/>
                <w:webHidden/>
              </w:rPr>
              <w:t>12</w:t>
            </w:r>
            <w:r w:rsidR="00054CBB">
              <w:rPr>
                <w:noProof/>
                <w:webHidden/>
              </w:rPr>
              <w:fldChar w:fldCharType="end"/>
            </w:r>
          </w:hyperlink>
        </w:p>
        <w:p w14:paraId="58823922" w14:textId="0D1BE7B3" w:rsidR="00A57447" w:rsidRDefault="00F66ECA">
          <w:pPr>
            <w:pStyle w:val="31"/>
            <w:rPr>
              <w:rFonts w:asciiTheme="minorHAnsi" w:hAnsiTheme="minorHAnsi" w:cstheme="minorBidi"/>
              <w:noProof/>
            </w:rPr>
          </w:pPr>
          <w:hyperlink w:anchor="_Toc126503034" w:history="1">
            <w:r w:rsidR="00A57447" w:rsidRPr="003D48CF">
              <w:rPr>
                <w:rStyle w:val="a9"/>
                <w:noProof/>
              </w:rPr>
              <w:t>4.3.</w:t>
            </w:r>
            <w:r w:rsidR="00A57447">
              <w:rPr>
                <w:rFonts w:asciiTheme="minorHAnsi" w:hAnsiTheme="minorHAnsi" w:cstheme="minorBidi"/>
                <w:noProof/>
              </w:rPr>
              <w:tab/>
            </w:r>
            <w:r w:rsidR="00A57447" w:rsidRPr="003D48CF">
              <w:rPr>
                <w:rStyle w:val="a9"/>
                <w:noProof/>
              </w:rPr>
              <w:t>Анализ социально-экономических условий</w:t>
            </w:r>
            <w:r w:rsidR="00A57447">
              <w:rPr>
                <w:noProof/>
                <w:webHidden/>
              </w:rPr>
              <w:tab/>
            </w:r>
            <w:r w:rsidR="00054CBB">
              <w:rPr>
                <w:noProof/>
                <w:webHidden/>
              </w:rPr>
              <w:fldChar w:fldCharType="begin"/>
            </w:r>
            <w:r w:rsidR="00A57447">
              <w:rPr>
                <w:noProof/>
                <w:webHidden/>
              </w:rPr>
              <w:instrText xml:space="preserve"> PAGEREF _Toc126503034 \h </w:instrText>
            </w:r>
            <w:r w:rsidR="00054CBB">
              <w:rPr>
                <w:noProof/>
                <w:webHidden/>
              </w:rPr>
            </w:r>
            <w:r w:rsidR="00054CBB">
              <w:rPr>
                <w:noProof/>
                <w:webHidden/>
              </w:rPr>
              <w:fldChar w:fldCharType="separate"/>
            </w:r>
            <w:r w:rsidR="00BB3266">
              <w:rPr>
                <w:noProof/>
                <w:webHidden/>
              </w:rPr>
              <w:t>22</w:t>
            </w:r>
            <w:r w:rsidR="00054CBB">
              <w:rPr>
                <w:noProof/>
                <w:webHidden/>
              </w:rPr>
              <w:fldChar w:fldCharType="end"/>
            </w:r>
          </w:hyperlink>
        </w:p>
        <w:p w14:paraId="16D6B8BA" w14:textId="144FF990" w:rsidR="00A57447" w:rsidRDefault="00F66ECA">
          <w:pPr>
            <w:pStyle w:val="22"/>
            <w:tabs>
              <w:tab w:val="left" w:pos="840"/>
              <w:tab w:val="right" w:leader="dot" w:pos="9486"/>
            </w:tabs>
            <w:rPr>
              <w:rFonts w:asciiTheme="minorHAnsi" w:hAnsiTheme="minorHAnsi" w:cstheme="minorBidi"/>
              <w:noProof/>
            </w:rPr>
          </w:pPr>
          <w:hyperlink w:anchor="_Toc126503035" w:history="1">
            <w:r w:rsidR="00A57447" w:rsidRPr="003D48CF">
              <w:rPr>
                <w:rStyle w:val="a9"/>
                <w:noProof/>
              </w:rPr>
              <w:t>5.</w:t>
            </w:r>
            <w:r w:rsidR="00A57447">
              <w:rPr>
                <w:rFonts w:asciiTheme="minorHAnsi" w:hAnsiTheme="minorHAnsi" w:cstheme="minorBidi"/>
                <w:noProof/>
              </w:rPr>
              <w:tab/>
            </w:r>
            <w:r w:rsidR="00A57447" w:rsidRPr="003D48CF">
              <w:rPr>
                <w:rStyle w:val="a9"/>
                <w:noProof/>
              </w:rPr>
              <w:t>ОЦЕНКА ПРЕДЛОЖЕНИЙ ОРГАНОВ МЕСТНОГО САМОУПРАВЛЕНИЯ И ЗАИНТЕРЕСОВАННЫХ ЛИЦ</w:t>
            </w:r>
            <w:r w:rsidR="00A57447">
              <w:rPr>
                <w:noProof/>
                <w:webHidden/>
              </w:rPr>
              <w:tab/>
            </w:r>
            <w:r w:rsidR="00054CBB">
              <w:rPr>
                <w:noProof/>
                <w:webHidden/>
              </w:rPr>
              <w:fldChar w:fldCharType="begin"/>
            </w:r>
            <w:r w:rsidR="00A57447">
              <w:rPr>
                <w:noProof/>
                <w:webHidden/>
              </w:rPr>
              <w:instrText xml:space="preserve"> PAGEREF _Toc126503035 \h </w:instrText>
            </w:r>
            <w:r w:rsidR="00054CBB">
              <w:rPr>
                <w:noProof/>
                <w:webHidden/>
              </w:rPr>
            </w:r>
            <w:r w:rsidR="00054CBB">
              <w:rPr>
                <w:noProof/>
                <w:webHidden/>
              </w:rPr>
              <w:fldChar w:fldCharType="separate"/>
            </w:r>
            <w:r w:rsidR="00BB3266">
              <w:rPr>
                <w:noProof/>
                <w:webHidden/>
              </w:rPr>
              <w:t>26</w:t>
            </w:r>
            <w:r w:rsidR="00054CBB">
              <w:rPr>
                <w:noProof/>
                <w:webHidden/>
              </w:rPr>
              <w:fldChar w:fldCharType="end"/>
            </w:r>
          </w:hyperlink>
        </w:p>
        <w:p w14:paraId="46797636" w14:textId="0B238FD1" w:rsidR="00A57447" w:rsidRDefault="00F66ECA">
          <w:pPr>
            <w:pStyle w:val="22"/>
            <w:tabs>
              <w:tab w:val="left" w:pos="840"/>
              <w:tab w:val="right" w:leader="dot" w:pos="9486"/>
            </w:tabs>
            <w:rPr>
              <w:rFonts w:asciiTheme="minorHAnsi" w:hAnsiTheme="minorHAnsi" w:cstheme="minorBidi"/>
              <w:noProof/>
            </w:rPr>
          </w:pPr>
          <w:hyperlink w:anchor="_Toc126503036" w:history="1">
            <w:r w:rsidR="00A57447" w:rsidRPr="003D48CF">
              <w:rPr>
                <w:rStyle w:val="a9"/>
                <w:noProof/>
              </w:rPr>
              <w:t>6.</w:t>
            </w:r>
            <w:r w:rsidR="00A57447">
              <w:rPr>
                <w:rFonts w:asciiTheme="minorHAnsi" w:hAnsiTheme="minorHAnsi" w:cstheme="minorBidi"/>
                <w:noProof/>
              </w:rPr>
              <w:tab/>
            </w:r>
            <w:r w:rsidR="00A57447" w:rsidRPr="003D48CF">
              <w:rPr>
                <w:rStyle w:val="a9"/>
                <w:noProof/>
              </w:rPr>
              <w:t>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r w:rsidR="00A57447">
              <w:rPr>
                <w:noProof/>
                <w:webHidden/>
              </w:rPr>
              <w:tab/>
            </w:r>
            <w:r w:rsidR="00054CBB">
              <w:rPr>
                <w:noProof/>
                <w:webHidden/>
              </w:rPr>
              <w:fldChar w:fldCharType="begin"/>
            </w:r>
            <w:r w:rsidR="00A57447">
              <w:rPr>
                <w:noProof/>
                <w:webHidden/>
              </w:rPr>
              <w:instrText xml:space="preserve"> PAGEREF _Toc126503036 \h </w:instrText>
            </w:r>
            <w:r w:rsidR="00054CBB">
              <w:rPr>
                <w:noProof/>
                <w:webHidden/>
              </w:rPr>
            </w:r>
            <w:r w:rsidR="00054CBB">
              <w:rPr>
                <w:noProof/>
                <w:webHidden/>
              </w:rPr>
              <w:fldChar w:fldCharType="separate"/>
            </w:r>
            <w:r w:rsidR="00BB3266">
              <w:rPr>
                <w:noProof/>
                <w:webHidden/>
              </w:rPr>
              <w:t>27</w:t>
            </w:r>
            <w:r w:rsidR="00054CBB">
              <w:rPr>
                <w:noProof/>
                <w:webHidden/>
              </w:rPr>
              <w:fldChar w:fldCharType="end"/>
            </w:r>
          </w:hyperlink>
        </w:p>
        <w:p w14:paraId="3CB8C9C3" w14:textId="1E4C3358" w:rsidR="00A57447" w:rsidRDefault="00F66ECA">
          <w:pPr>
            <w:pStyle w:val="22"/>
            <w:tabs>
              <w:tab w:val="left" w:pos="840"/>
              <w:tab w:val="right" w:leader="dot" w:pos="9486"/>
            </w:tabs>
            <w:rPr>
              <w:rFonts w:asciiTheme="minorHAnsi" w:hAnsiTheme="minorHAnsi" w:cstheme="minorBidi"/>
              <w:noProof/>
            </w:rPr>
          </w:pPr>
          <w:hyperlink w:anchor="_Toc126503037" w:history="1">
            <w:r w:rsidR="00A57447" w:rsidRPr="003D48CF">
              <w:rPr>
                <w:rStyle w:val="a9"/>
                <w:noProof/>
              </w:rPr>
              <w:t>7.</w:t>
            </w:r>
            <w:r w:rsidR="00A57447">
              <w:rPr>
                <w:rFonts w:asciiTheme="minorHAnsi" w:hAnsiTheme="minorHAnsi" w:cstheme="minorBidi"/>
                <w:noProof/>
              </w:rPr>
              <w:tab/>
            </w:r>
            <w:r w:rsidR="00A57447" w:rsidRPr="003D48CF">
              <w:rPr>
                <w:rStyle w:val="a9"/>
                <w:noProof/>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 УЧИТЫВАЕМЫЕ ПРИ ПОДГОТОВКЕ МЕСТНЫХ НОРМАТИВОВ ГРАДОСТРОИТЕЛЬНОГО ПРОЕКТИРОВАНИЯ</w:t>
            </w:r>
            <w:r w:rsidR="00A57447">
              <w:rPr>
                <w:noProof/>
                <w:webHidden/>
              </w:rPr>
              <w:tab/>
            </w:r>
            <w:r w:rsidR="00054CBB">
              <w:rPr>
                <w:noProof/>
                <w:webHidden/>
              </w:rPr>
              <w:fldChar w:fldCharType="begin"/>
            </w:r>
            <w:r w:rsidR="00A57447">
              <w:rPr>
                <w:noProof/>
                <w:webHidden/>
              </w:rPr>
              <w:instrText xml:space="preserve"> PAGEREF _Toc126503037 \h </w:instrText>
            </w:r>
            <w:r w:rsidR="00054CBB">
              <w:rPr>
                <w:noProof/>
                <w:webHidden/>
              </w:rPr>
            </w:r>
            <w:r w:rsidR="00054CBB">
              <w:rPr>
                <w:noProof/>
                <w:webHidden/>
              </w:rPr>
              <w:fldChar w:fldCharType="separate"/>
            </w:r>
            <w:r w:rsidR="00BB3266">
              <w:rPr>
                <w:noProof/>
                <w:webHidden/>
              </w:rPr>
              <w:t>29</w:t>
            </w:r>
            <w:r w:rsidR="00054CBB">
              <w:rPr>
                <w:noProof/>
                <w:webHidden/>
              </w:rPr>
              <w:fldChar w:fldCharType="end"/>
            </w:r>
          </w:hyperlink>
        </w:p>
        <w:p w14:paraId="18211702" w14:textId="441A0A64" w:rsidR="00A57447" w:rsidRDefault="00F66ECA">
          <w:pPr>
            <w:pStyle w:val="22"/>
            <w:tabs>
              <w:tab w:val="left" w:pos="840"/>
              <w:tab w:val="right" w:leader="dot" w:pos="9486"/>
            </w:tabs>
            <w:rPr>
              <w:rFonts w:asciiTheme="minorHAnsi" w:hAnsiTheme="minorHAnsi" w:cstheme="minorBidi"/>
              <w:noProof/>
            </w:rPr>
          </w:pPr>
          <w:hyperlink w:anchor="_Toc126503038" w:history="1">
            <w:r w:rsidR="00A57447" w:rsidRPr="003D48CF">
              <w:rPr>
                <w:rStyle w:val="a9"/>
                <w:noProof/>
              </w:rPr>
              <w:t>8.</w:t>
            </w:r>
            <w:r w:rsidR="00A57447">
              <w:rPr>
                <w:rFonts w:asciiTheme="minorHAnsi" w:hAnsiTheme="minorHAnsi" w:cstheme="minorBidi"/>
                <w:noProof/>
              </w:rPr>
              <w:tab/>
            </w:r>
            <w:r w:rsidR="00A57447" w:rsidRPr="003D48CF">
              <w:rPr>
                <w:rStyle w:val="a9"/>
                <w:noProof/>
              </w:rPr>
              <w:t>ОБОСНОВАНИЕ РАСЧЕТНЫХ ПОКАЗАТЕЛЕЙ</w:t>
            </w:r>
            <w:r w:rsidR="00A57447">
              <w:rPr>
                <w:noProof/>
                <w:webHidden/>
              </w:rPr>
              <w:tab/>
            </w:r>
            <w:r w:rsidR="00054CBB">
              <w:rPr>
                <w:noProof/>
                <w:webHidden/>
              </w:rPr>
              <w:fldChar w:fldCharType="begin"/>
            </w:r>
            <w:r w:rsidR="00A57447">
              <w:rPr>
                <w:noProof/>
                <w:webHidden/>
              </w:rPr>
              <w:instrText xml:space="preserve"> PAGEREF _Toc126503038 \h </w:instrText>
            </w:r>
            <w:r w:rsidR="00054CBB">
              <w:rPr>
                <w:noProof/>
                <w:webHidden/>
              </w:rPr>
            </w:r>
            <w:r w:rsidR="00054CBB">
              <w:rPr>
                <w:noProof/>
                <w:webHidden/>
              </w:rPr>
              <w:fldChar w:fldCharType="separate"/>
            </w:r>
            <w:r w:rsidR="00BB3266">
              <w:rPr>
                <w:noProof/>
                <w:webHidden/>
              </w:rPr>
              <w:t>30</w:t>
            </w:r>
            <w:r w:rsidR="00054CBB">
              <w:rPr>
                <w:noProof/>
                <w:webHidden/>
              </w:rPr>
              <w:fldChar w:fldCharType="end"/>
            </w:r>
          </w:hyperlink>
        </w:p>
        <w:p w14:paraId="487C610C" w14:textId="27DE6805" w:rsidR="00A57447" w:rsidRDefault="00F66ECA">
          <w:pPr>
            <w:pStyle w:val="22"/>
            <w:tabs>
              <w:tab w:val="left" w:pos="840"/>
              <w:tab w:val="right" w:leader="dot" w:pos="9486"/>
            </w:tabs>
            <w:rPr>
              <w:rFonts w:asciiTheme="minorHAnsi" w:hAnsiTheme="minorHAnsi" w:cstheme="minorBidi"/>
              <w:noProof/>
            </w:rPr>
          </w:pPr>
          <w:hyperlink w:anchor="_Toc126503039" w:history="1">
            <w:r w:rsidR="00A57447" w:rsidRPr="003D48CF">
              <w:rPr>
                <w:rStyle w:val="a9"/>
                <w:noProof/>
              </w:rPr>
              <w:t>9.</w:t>
            </w:r>
            <w:r w:rsidR="00A57447">
              <w:rPr>
                <w:rFonts w:asciiTheme="minorHAnsi" w:hAnsiTheme="minorHAnsi" w:cstheme="minorBidi"/>
                <w:noProof/>
              </w:rPr>
              <w:tab/>
            </w:r>
            <w:r w:rsidR="00A57447" w:rsidRPr="003D48CF">
              <w:rPr>
                <w:rStyle w:val="a9"/>
                <w:noProof/>
              </w:rPr>
              <w:t>ПЕРЕЧЕНЬ НОРМАТИВНЫХ ПРАВОВЫХ АКТОВ И ИНЫХ ДОКУМЕНТОВ, ИСПОЛЬЗОВАННЫХ ПРИ ПОДГОТОВКЕ МЕСТНЫХ НОРМАТИВОВ ГРАДОСТРОИТЕЛЬНОГО ПРОЕКТИРОВАНИЯ</w:t>
            </w:r>
            <w:r w:rsidR="00A57447">
              <w:rPr>
                <w:noProof/>
                <w:webHidden/>
              </w:rPr>
              <w:tab/>
            </w:r>
            <w:r w:rsidR="00054CBB">
              <w:rPr>
                <w:noProof/>
                <w:webHidden/>
              </w:rPr>
              <w:fldChar w:fldCharType="begin"/>
            </w:r>
            <w:r w:rsidR="00A57447">
              <w:rPr>
                <w:noProof/>
                <w:webHidden/>
              </w:rPr>
              <w:instrText xml:space="preserve"> PAGEREF _Toc126503039 \h </w:instrText>
            </w:r>
            <w:r w:rsidR="00054CBB">
              <w:rPr>
                <w:noProof/>
                <w:webHidden/>
              </w:rPr>
            </w:r>
            <w:r w:rsidR="00054CBB">
              <w:rPr>
                <w:noProof/>
                <w:webHidden/>
              </w:rPr>
              <w:fldChar w:fldCharType="separate"/>
            </w:r>
            <w:r w:rsidR="00BB3266">
              <w:rPr>
                <w:noProof/>
                <w:webHidden/>
              </w:rPr>
              <w:t>40</w:t>
            </w:r>
            <w:r w:rsidR="00054CBB">
              <w:rPr>
                <w:noProof/>
                <w:webHidden/>
              </w:rPr>
              <w:fldChar w:fldCharType="end"/>
            </w:r>
          </w:hyperlink>
        </w:p>
        <w:p w14:paraId="66A3E179" w14:textId="77777777" w:rsidR="0079520D" w:rsidRPr="00BE0769" w:rsidRDefault="00054CBB" w:rsidP="00775BBA">
          <w:pPr>
            <w:pStyle w:val="14"/>
          </w:pPr>
          <w:r>
            <w:fldChar w:fldCharType="end"/>
          </w:r>
        </w:p>
      </w:sdtContent>
    </w:sdt>
    <w:p w14:paraId="380DD02D" w14:textId="77777777" w:rsidR="0079520D" w:rsidRDefault="0079520D" w:rsidP="00775BBA">
      <w:pPr>
        <w:pStyle w:val="afffffffffa"/>
      </w:pPr>
      <w:r w:rsidRPr="00C67EFE">
        <w:br w:type="page"/>
      </w:r>
      <w:bookmarkStart w:id="0" w:name="_Toc31985365"/>
      <w:bookmarkStart w:id="1" w:name="_Toc126503023"/>
      <w:r w:rsidR="00766961" w:rsidRPr="00BE0769">
        <w:lastRenderedPageBreak/>
        <w:t>РАЗДЕЛ 2</w:t>
      </w:r>
      <w:r w:rsidR="00BE0769">
        <w:t>.</w:t>
      </w:r>
      <w:r w:rsidR="00766961" w:rsidRPr="00BE0769">
        <w:t xml:space="preserve"> МАТЕРИАЛЫ ПО ОБОСНОВАНИЮ</w:t>
      </w:r>
      <w:bookmarkEnd w:id="0"/>
      <w:bookmarkEnd w:id="1"/>
    </w:p>
    <w:p w14:paraId="04F8136F" w14:textId="77777777" w:rsidR="00095984" w:rsidRPr="00766961" w:rsidRDefault="00095984" w:rsidP="00766961">
      <w:pPr>
        <w:pStyle w:val="11"/>
      </w:pPr>
      <w:bookmarkStart w:id="2" w:name="_Toc22638909"/>
      <w:bookmarkStart w:id="3" w:name="_Toc126503024"/>
      <w:r w:rsidRPr="00766961">
        <w:t>ЦЕЛИ И ЗАДАЧИ ПОДГОТОВКИ МЕСТНЫХ НОРМАТИВОВ ГРАДОСТРОИТЕЛЬНОГО ПРОЕКТИРОВАНИЯ</w:t>
      </w:r>
      <w:bookmarkEnd w:id="2"/>
      <w:bookmarkEnd w:id="3"/>
    </w:p>
    <w:p w14:paraId="3C0E4EEF" w14:textId="3FFB18A7" w:rsidR="00095984" w:rsidRPr="00C67EFE" w:rsidRDefault="00095984" w:rsidP="00532526">
      <w:pPr>
        <w:spacing w:after="0"/>
      </w:pPr>
      <w:r w:rsidRPr="00C67EFE">
        <w:t xml:space="preserve">1. Местные нормативы градостроительного проектирования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t xml:space="preserve"> (далее – также местные нормативы градостроительного проектирования, местные нормативы, настоящие нормативы, МНГП) разработаны в целях:</w:t>
      </w:r>
      <w:r w:rsidR="00532526">
        <w:t xml:space="preserve"> </w:t>
      </w:r>
    </w:p>
    <w:p w14:paraId="0BF6F6DA" w14:textId="77777777" w:rsidR="00095984" w:rsidRPr="00C67EFE" w:rsidRDefault="00095984" w:rsidP="00532526">
      <w:pPr>
        <w:pStyle w:val="a1"/>
        <w:ind w:left="851" w:hanging="284"/>
        <w:rPr>
          <w:rFonts w:eastAsia="Calibri"/>
        </w:rPr>
      </w:pPr>
      <w:r w:rsidRPr="00C67EFE">
        <w:rPr>
          <w:rFonts w:eastAsia="Calibri"/>
        </w:rPr>
        <w:t>создания благоприятных условий жизнедеятельности населения на территории муниципального образования;</w:t>
      </w:r>
      <w:r w:rsidR="004179E8">
        <w:rPr>
          <w:rFonts w:eastAsia="Calibri"/>
        </w:rPr>
        <w:t xml:space="preserve"> </w:t>
      </w:r>
    </w:p>
    <w:p w14:paraId="1C68BC60" w14:textId="77777777" w:rsidR="00095984" w:rsidRPr="00C67EFE" w:rsidRDefault="00095984" w:rsidP="00532526">
      <w:pPr>
        <w:pStyle w:val="a1"/>
        <w:ind w:left="851" w:hanging="284"/>
        <w:rPr>
          <w:rFonts w:eastAsia="Calibri"/>
        </w:rPr>
      </w:pPr>
      <w:r w:rsidRPr="00C67EFE">
        <w:rPr>
          <w:rFonts w:eastAsia="Calibri"/>
        </w:rPr>
        <w:t>создания условий для реализации определенных законодательством Российской Федерации социальных гарантий граждан, включая маломобильные группы населения, в части обеспечения объектами социального и культурно-бытового обслуживания, инженерной и транспортной инфраструктуры и благоустройства;</w:t>
      </w:r>
      <w:r w:rsidR="004179E8">
        <w:rPr>
          <w:rFonts w:eastAsia="Calibri"/>
        </w:rPr>
        <w:t xml:space="preserve"> </w:t>
      </w:r>
    </w:p>
    <w:p w14:paraId="790F64AC" w14:textId="77777777" w:rsidR="00095984" w:rsidRPr="00C67EFE" w:rsidRDefault="00095984" w:rsidP="004179E8">
      <w:pPr>
        <w:pStyle w:val="a1"/>
        <w:spacing w:after="60"/>
        <w:ind w:left="851" w:hanging="284"/>
        <w:rPr>
          <w:rFonts w:eastAsia="Calibri"/>
        </w:rPr>
      </w:pPr>
      <w:r w:rsidRPr="00C67EFE">
        <w:rPr>
          <w:rFonts w:eastAsia="Calibri"/>
        </w:rPr>
        <w:t>установления минимальных расчетных показателей обеспечивающих благоприятные условия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с учетом демографических, социально-экономических и других особенностей муниципального образования, предупреждения и устранения вредного воздействия на население факторов среды обитания.</w:t>
      </w:r>
      <w:r w:rsidR="00532526">
        <w:rPr>
          <w:rFonts w:eastAsia="Calibri"/>
        </w:rPr>
        <w:t xml:space="preserve"> </w:t>
      </w:r>
    </w:p>
    <w:p w14:paraId="5E96045B" w14:textId="1DFEBDFC" w:rsidR="00095984" w:rsidRPr="00C67EFE" w:rsidRDefault="00095984" w:rsidP="00095984">
      <w:r w:rsidRPr="00C67EFE">
        <w:t xml:space="preserve">2. МНГП позволяют обеспечить согласованность решений и показателей развития территорий, устанавливаемых в документах стратегического и территориального планирования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t xml:space="preserve">. </w:t>
      </w:r>
    </w:p>
    <w:p w14:paraId="3C320A39" w14:textId="77777777" w:rsidR="00095984" w:rsidRDefault="00095984" w:rsidP="00532526">
      <w:pPr>
        <w:spacing w:after="0"/>
      </w:pPr>
      <w:r w:rsidRPr="00C67EFE">
        <w:t>3. МНГП направлены на решение следующих основных задач:</w:t>
      </w:r>
      <w:r w:rsidR="00532526">
        <w:t xml:space="preserve"> </w:t>
      </w:r>
    </w:p>
    <w:p w14:paraId="66BF0D83" w14:textId="77777777" w:rsidR="004179E8" w:rsidRDefault="004179E8" w:rsidP="004179E8">
      <w:pPr>
        <w:pStyle w:val="a1"/>
        <w:ind w:left="851" w:hanging="284"/>
        <w:rPr>
          <w:rFonts w:eastAsia="Calibri"/>
        </w:rPr>
      </w:pPr>
      <w:r w:rsidRPr="00C67EFE">
        <w:rPr>
          <w:rFonts w:eastAsia="Calibri"/>
        </w:rPr>
        <w:t>установление расчетных показателей, применение которых необходимо при разработке градостроительной документации;</w:t>
      </w:r>
      <w:r>
        <w:rPr>
          <w:rFonts w:eastAsia="Calibri"/>
        </w:rPr>
        <w:t xml:space="preserve"> </w:t>
      </w:r>
    </w:p>
    <w:p w14:paraId="4A764E81" w14:textId="77777777" w:rsidR="004179E8" w:rsidRDefault="004179E8" w:rsidP="004179E8">
      <w:pPr>
        <w:pStyle w:val="a1"/>
        <w:ind w:left="851" w:hanging="284"/>
        <w:rPr>
          <w:rFonts w:eastAsia="Calibri"/>
        </w:rPr>
      </w:pPr>
      <w:r w:rsidRPr="00C67EFE">
        <w:rPr>
          <w:rFonts w:eastAsia="Calibri"/>
        </w:rPr>
        <w:t>распределение используемых при проектировании расчетных показателей на группы по видам градостроительной документации (словосочетания «документы градостроительного проектирования» и «градостроительная документация» используются в МНГП как равнозначные);</w:t>
      </w:r>
      <w:r>
        <w:rPr>
          <w:rFonts w:eastAsia="Calibri"/>
        </w:rPr>
        <w:t xml:space="preserve"> </w:t>
      </w:r>
    </w:p>
    <w:p w14:paraId="37AE84A1" w14:textId="77777777" w:rsidR="004179E8" w:rsidRDefault="004179E8" w:rsidP="004179E8">
      <w:pPr>
        <w:pStyle w:val="a1"/>
        <w:ind w:left="851" w:hanging="284"/>
        <w:rPr>
          <w:rFonts w:eastAsia="Calibri"/>
        </w:rPr>
      </w:pPr>
      <w:r w:rsidRPr="00C67EFE">
        <w:rPr>
          <w:rFonts w:eastAsia="Calibri"/>
        </w:rPr>
        <w:t xml:space="preserve">обеспечение оценки качества градостроительной документации в плане соответствия её решений целям повышения качества жизни населения, установленным в документах стратегического планирования </w:t>
      </w:r>
      <w:r w:rsidR="00D3286A">
        <w:t>муниципального округа</w:t>
      </w:r>
      <w:r w:rsidRPr="00C67EFE">
        <w:rPr>
          <w:rFonts w:eastAsia="Calibri"/>
        </w:rPr>
        <w:t>;</w:t>
      </w:r>
      <w:r>
        <w:rPr>
          <w:rFonts w:eastAsia="Calibri"/>
        </w:rPr>
        <w:t xml:space="preserve"> </w:t>
      </w:r>
    </w:p>
    <w:p w14:paraId="3D22DF31" w14:textId="77777777" w:rsidR="004179E8" w:rsidRDefault="004179E8" w:rsidP="004179E8">
      <w:pPr>
        <w:pStyle w:val="a1"/>
        <w:spacing w:after="60"/>
        <w:ind w:left="851" w:hanging="284"/>
        <w:rPr>
          <w:rFonts w:eastAsia="Calibri"/>
        </w:rPr>
      </w:pPr>
      <w:r w:rsidRPr="00C67EFE">
        <w:rPr>
          <w:rFonts w:eastAsia="Calibri"/>
        </w:rPr>
        <w:t xml:space="preserve">обеспечение постоянного контроля за соответствием решений градостроительной документации, изменяющимся социально-экономическим условиям на территории </w:t>
      </w:r>
      <w:r w:rsidR="00D3286A">
        <w:t>муниципального округа</w:t>
      </w:r>
      <w:r>
        <w:rPr>
          <w:rFonts w:eastAsia="Calibri"/>
        </w:rPr>
        <w:t xml:space="preserve">. </w:t>
      </w:r>
    </w:p>
    <w:p w14:paraId="7DD9384F" w14:textId="1BA99714" w:rsidR="00095984" w:rsidRPr="00C67EFE" w:rsidRDefault="00095984" w:rsidP="00095984">
      <w:r w:rsidRPr="00C67EFE">
        <w:t xml:space="preserve">4. При разработке МНГП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t xml:space="preserve"> учтены предельно допустимые нагрузки на окружающую среду на основе определения ее потенциальных возможностей, режима рационального использования природных и иных </w:t>
      </w:r>
      <w:r w:rsidRPr="00C67EFE">
        <w:lastRenderedPageBreak/>
        <w:t>ресурсов с целью обеспечения наиболее благоприятных условий жизни населения, недопущения разрушения естественных экологических систем и необратимых изменений в окружающей среде.</w:t>
      </w:r>
      <w:r w:rsidR="00532526">
        <w:t xml:space="preserve"> </w:t>
      </w:r>
    </w:p>
    <w:p w14:paraId="115222EB" w14:textId="77777777" w:rsidR="00095984" w:rsidRPr="00C67EFE" w:rsidRDefault="00095984" w:rsidP="00532526">
      <w:pPr>
        <w:spacing w:after="0"/>
      </w:pPr>
      <w:r w:rsidRPr="00C67EFE">
        <w:t xml:space="preserve">5. При разработке МНГП </w:t>
      </w:r>
      <w:r w:rsidR="00D3286A">
        <w:t>муниципального округа</w:t>
      </w:r>
      <w:r w:rsidR="0033335D" w:rsidRPr="0033335D">
        <w:t xml:space="preserve"> </w:t>
      </w:r>
      <w:r w:rsidRPr="00C67EFE">
        <w:t>соблюдены требования:</w:t>
      </w:r>
      <w:r w:rsidR="00532526">
        <w:t xml:space="preserve"> </w:t>
      </w:r>
    </w:p>
    <w:p w14:paraId="17123A5C" w14:textId="77777777" w:rsidR="00095984" w:rsidRPr="00C67EFE" w:rsidRDefault="00095984" w:rsidP="00532526">
      <w:pPr>
        <w:pStyle w:val="a1"/>
        <w:ind w:left="851" w:hanging="284"/>
        <w:rPr>
          <w:rFonts w:eastAsia="Calibri"/>
        </w:rPr>
      </w:pPr>
      <w:r w:rsidRPr="00C67EFE">
        <w:rPr>
          <w:rFonts w:eastAsia="Calibri"/>
        </w:rPr>
        <w:t>охраны окружающей среды;</w:t>
      </w:r>
      <w:r w:rsidR="00532526">
        <w:rPr>
          <w:rFonts w:eastAsia="Calibri"/>
        </w:rPr>
        <w:t xml:space="preserve"> </w:t>
      </w:r>
    </w:p>
    <w:p w14:paraId="31559C9C" w14:textId="77777777" w:rsidR="00095984" w:rsidRPr="00C67EFE" w:rsidRDefault="00095984" w:rsidP="00532526">
      <w:pPr>
        <w:pStyle w:val="a1"/>
        <w:ind w:left="851" w:hanging="284"/>
        <w:rPr>
          <w:rFonts w:eastAsia="Calibri"/>
        </w:rPr>
      </w:pPr>
      <w:r w:rsidRPr="00C67EFE">
        <w:rPr>
          <w:rFonts w:eastAsia="Calibri"/>
        </w:rPr>
        <w:t>санитарно-гигиенических норм;</w:t>
      </w:r>
      <w:r w:rsidR="00532526">
        <w:rPr>
          <w:rFonts w:eastAsia="Calibri"/>
        </w:rPr>
        <w:t xml:space="preserve"> </w:t>
      </w:r>
    </w:p>
    <w:p w14:paraId="3C65E78F" w14:textId="77777777" w:rsidR="00095984" w:rsidRPr="00C67EFE" w:rsidRDefault="00095984" w:rsidP="00532526">
      <w:pPr>
        <w:pStyle w:val="a1"/>
        <w:ind w:left="851" w:hanging="284"/>
        <w:rPr>
          <w:rFonts w:eastAsia="Calibri"/>
        </w:rPr>
      </w:pPr>
      <w:r w:rsidRPr="00C67EFE">
        <w:rPr>
          <w:rFonts w:eastAsia="Calibri"/>
        </w:rPr>
        <w:t>охраны памятников истории и культуры;</w:t>
      </w:r>
      <w:r w:rsidR="00532526">
        <w:rPr>
          <w:rFonts w:eastAsia="Calibri"/>
        </w:rPr>
        <w:t xml:space="preserve"> </w:t>
      </w:r>
    </w:p>
    <w:p w14:paraId="2C713F74" w14:textId="77777777" w:rsidR="00095984" w:rsidRPr="00C67EFE" w:rsidRDefault="00095984" w:rsidP="00532526">
      <w:pPr>
        <w:pStyle w:val="a1"/>
        <w:ind w:left="851" w:hanging="284"/>
        <w:rPr>
          <w:rFonts w:eastAsia="Calibri"/>
        </w:rPr>
      </w:pPr>
      <w:r w:rsidRPr="00C67EFE">
        <w:rPr>
          <w:rFonts w:eastAsia="Calibri"/>
        </w:rPr>
        <w:t>интенсивности использования территорий иного назначения, выраженной в процентах застройки, иных показателях;</w:t>
      </w:r>
      <w:r w:rsidR="00532526">
        <w:rPr>
          <w:rFonts w:eastAsia="Calibri"/>
        </w:rPr>
        <w:t xml:space="preserve"> </w:t>
      </w:r>
    </w:p>
    <w:p w14:paraId="0F9C0B34" w14:textId="77777777" w:rsidR="0079520D" w:rsidRPr="00C67EFE" w:rsidRDefault="00095984" w:rsidP="00532526">
      <w:pPr>
        <w:pStyle w:val="a1"/>
        <w:ind w:left="851" w:hanging="284"/>
        <w:rPr>
          <w:rFonts w:eastAsia="Calibri"/>
        </w:rPr>
      </w:pPr>
      <w:r w:rsidRPr="00C67EFE">
        <w:rPr>
          <w:rFonts w:eastAsia="Calibri"/>
        </w:rPr>
        <w:t>пожарной безопасности.</w:t>
      </w:r>
      <w:r w:rsidR="00532526">
        <w:rPr>
          <w:rFonts w:eastAsia="Calibri"/>
        </w:rPr>
        <w:t xml:space="preserve"> </w:t>
      </w:r>
    </w:p>
    <w:p w14:paraId="706676FF" w14:textId="77777777" w:rsidR="0079520D" w:rsidRPr="00C67EFE" w:rsidRDefault="0079520D">
      <w:pPr>
        <w:spacing w:after="160" w:line="259" w:lineRule="auto"/>
        <w:ind w:firstLine="0"/>
        <w:jc w:val="left"/>
        <w:rPr>
          <w:szCs w:val="20"/>
          <w:lang w:eastAsia="ru-RU"/>
        </w:rPr>
      </w:pPr>
      <w:r w:rsidRPr="00C67EFE">
        <w:br w:type="page"/>
      </w:r>
    </w:p>
    <w:p w14:paraId="25EFFBD1" w14:textId="77777777" w:rsidR="00095984" w:rsidRPr="00766961" w:rsidRDefault="00095984" w:rsidP="00766961">
      <w:pPr>
        <w:pStyle w:val="11"/>
      </w:pPr>
      <w:bookmarkStart w:id="4" w:name="_Toc22638910"/>
      <w:bookmarkStart w:id="5" w:name="_Toc126503025"/>
      <w:r w:rsidRPr="00766961">
        <w:lastRenderedPageBreak/>
        <w:t>ОБЩАЯ ХАРАКТЕРИСТИКА СОСТАВА И СОДЕРЖАНИЯ МЕСТНЫХ НОРМАТИВОВ ГРАДОСТРОИТЕЛЬНОГО ПРОЕКТИРОВАНИЯ</w:t>
      </w:r>
      <w:bookmarkEnd w:id="4"/>
      <w:bookmarkEnd w:id="5"/>
    </w:p>
    <w:p w14:paraId="029C390D" w14:textId="77777777" w:rsidR="001A5020" w:rsidRPr="00C67EFE" w:rsidRDefault="001A5020" w:rsidP="00CE695E">
      <w:pPr>
        <w:spacing w:after="0"/>
      </w:pPr>
      <w:r w:rsidRPr="00C67EFE">
        <w:t xml:space="preserve">1. В соответствии с ч. 5 ст. 29.2 Градостроительного кодекса Российской Федерации МНГП </w:t>
      </w:r>
      <w:r w:rsidR="00D3286A">
        <w:t>муниципального округа</w:t>
      </w:r>
      <w:r w:rsidR="00CE695E">
        <w:t xml:space="preserve"> </w:t>
      </w:r>
      <w:r w:rsidRPr="00C67EFE">
        <w:t>включают в себя:</w:t>
      </w:r>
      <w:r w:rsidR="00532526">
        <w:t xml:space="preserve"> </w:t>
      </w:r>
    </w:p>
    <w:p w14:paraId="3E455D12" w14:textId="77777777" w:rsidR="001A5020" w:rsidRPr="00CE695E" w:rsidRDefault="005C50E5" w:rsidP="00CE695E">
      <w:pPr>
        <w:pStyle w:val="ab"/>
        <w:numPr>
          <w:ilvl w:val="1"/>
          <w:numId w:val="39"/>
        </w:numPr>
        <w:tabs>
          <w:tab w:val="clear" w:pos="792"/>
        </w:tabs>
        <w:spacing w:after="0"/>
        <w:ind w:left="851" w:firstLine="0"/>
        <w:contextualSpacing w:val="0"/>
      </w:pPr>
      <w:r w:rsidRPr="00CE695E">
        <w:t xml:space="preserve">основную часть (расчетные показатели минимально допустимого уровня обеспеченности объектами, предусмотренными </w:t>
      </w:r>
      <w:r w:rsidR="00CE695E" w:rsidRPr="00CE695E">
        <w:t>частью</w:t>
      </w:r>
      <w:r w:rsidRPr="00CE695E">
        <w:t xml:space="preserve"> 4 статьи</w:t>
      </w:r>
      <w:r w:rsidR="00CE695E" w:rsidRPr="00CE695E">
        <w:t xml:space="preserve"> 29.2 </w:t>
      </w:r>
      <w:proofErr w:type="spellStart"/>
      <w:r w:rsidR="00CE695E" w:rsidRPr="00CE695E">
        <w:t>ГрК</w:t>
      </w:r>
      <w:proofErr w:type="spellEnd"/>
      <w:r w:rsidR="00CE695E" w:rsidRPr="00CE695E">
        <w:t xml:space="preserve"> РФ</w:t>
      </w:r>
      <w:r w:rsidRPr="00CE695E">
        <w:t xml:space="preserve">,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 </w:t>
      </w:r>
    </w:p>
    <w:p w14:paraId="061061F9" w14:textId="77777777" w:rsidR="001A5020" w:rsidRPr="00CE695E" w:rsidRDefault="005C50E5" w:rsidP="00CE695E">
      <w:pPr>
        <w:pStyle w:val="ab"/>
        <w:numPr>
          <w:ilvl w:val="1"/>
          <w:numId w:val="39"/>
        </w:numPr>
        <w:tabs>
          <w:tab w:val="clear" w:pos="792"/>
        </w:tabs>
        <w:spacing w:after="0"/>
        <w:ind w:left="851" w:firstLine="0"/>
        <w:contextualSpacing w:val="0"/>
      </w:pPr>
      <w:r w:rsidRPr="00CE695E">
        <w:t xml:space="preserve">материалы по обоснованию расчетных показателей, содержащихся в основной части нормативов градостроительного проектирования; </w:t>
      </w:r>
    </w:p>
    <w:p w14:paraId="3D8B3D30" w14:textId="77777777" w:rsidR="001A5020" w:rsidRPr="005C50E5" w:rsidRDefault="005C50E5" w:rsidP="00CE695E">
      <w:pPr>
        <w:pStyle w:val="ab"/>
        <w:numPr>
          <w:ilvl w:val="1"/>
          <w:numId w:val="39"/>
        </w:numPr>
        <w:tabs>
          <w:tab w:val="clear" w:pos="792"/>
        </w:tabs>
        <w:spacing w:after="120"/>
        <w:ind w:left="851" w:firstLine="0"/>
        <w:contextualSpacing w:val="0"/>
      </w:pPr>
      <w:r w:rsidRPr="00CE695E">
        <w:t>правила и область применения расчетных показателей, содержащихся в</w:t>
      </w:r>
      <w:r w:rsidRPr="005C50E5">
        <w:t xml:space="preserve"> основной части нормативов градостроительного проектирования. </w:t>
      </w:r>
    </w:p>
    <w:p w14:paraId="21B728F7" w14:textId="5BE56CEF" w:rsidR="001A5020" w:rsidRPr="00C67EFE" w:rsidRDefault="001A5020" w:rsidP="001A5020">
      <w:r w:rsidRPr="00C67EFE">
        <w:rPr>
          <w:rFonts w:eastAsia="Times New Roman"/>
        </w:rPr>
        <w:t xml:space="preserve">2. </w:t>
      </w:r>
      <w:r w:rsidRPr="00C67EFE">
        <w:t>Расчетные показатели</w:t>
      </w:r>
      <w:r w:rsidR="004C12DD" w:rsidRPr="00C67EFE">
        <w:t xml:space="preserve"> </w:t>
      </w:r>
      <w:r w:rsidRPr="00C67EFE">
        <w:t xml:space="preserve">устанавливаются для видов объектов местного значения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t>, относящихся к областям, указанным в части 4 статьи 29.2 Градостроительного кодекса Российской Федерации, а также с учетом полномочий органов местного самоуправления по решению вопросов местного значения в соответствии со статьей 15 Федерального закона № 131-ФЗ от 06.10.2003</w:t>
      </w:r>
      <w:r w:rsidR="00726CCD">
        <w:t xml:space="preserve"> г.</w:t>
      </w:r>
      <w:r w:rsidRPr="00C67EFE">
        <w:t xml:space="preserve"> «Об общих принципах организации местного самоуправления в Российской Федерации»</w:t>
      </w:r>
      <w:r w:rsidR="00CA5F8A" w:rsidRPr="00CA5F8A">
        <w:t xml:space="preserve"> (с изменениями на 14 июля 2022 года)</w:t>
      </w:r>
      <w:r w:rsidR="00BF579A" w:rsidRPr="00C67EFE">
        <w:t>.</w:t>
      </w:r>
      <w:r w:rsidR="00532526">
        <w:t xml:space="preserve"> </w:t>
      </w:r>
    </w:p>
    <w:p w14:paraId="0AAB4CFF" w14:textId="516693FF" w:rsidR="001A5020" w:rsidRPr="00C67EFE" w:rsidRDefault="001A5020" w:rsidP="00532526">
      <w:pPr>
        <w:spacing w:after="0"/>
        <w:rPr>
          <w:rFonts w:eastAsia="Times New Roman"/>
          <w:lang w:eastAsia="ru-RU"/>
        </w:rPr>
      </w:pPr>
      <w:r w:rsidRPr="00C67EFE">
        <w:rPr>
          <w:rFonts w:eastAsia="Times New Roman"/>
          <w:lang w:eastAsia="ru-RU"/>
        </w:rPr>
        <w:t xml:space="preserve">3. Перечень </w:t>
      </w:r>
      <w:r w:rsidR="001B213F" w:rsidRPr="00C67EFE">
        <w:rPr>
          <w:rFonts w:eastAsia="Times New Roman"/>
          <w:lang w:eastAsia="ru-RU"/>
        </w:rPr>
        <w:t>областей</w:t>
      </w:r>
      <w:r w:rsidRPr="00C67EFE">
        <w:rPr>
          <w:rFonts w:eastAsia="Times New Roman"/>
          <w:lang w:eastAsia="ru-RU"/>
        </w:rPr>
        <w:t xml:space="preserve">, для которых в </w:t>
      </w:r>
      <w:r w:rsidRPr="00C67EFE">
        <w:t>МНГП</w:t>
      </w:r>
      <w:r w:rsidRPr="00C67EFE">
        <w:rPr>
          <w:rFonts w:eastAsia="Times New Roman"/>
          <w:lang w:eastAsia="ru-RU"/>
        </w:rPr>
        <w:t xml:space="preserve"> </w:t>
      </w:r>
      <w:r w:rsidR="00663A85">
        <w:t>Межевского</w:t>
      </w:r>
      <w:r w:rsidR="00D3286A">
        <w:t xml:space="preserve"> муниципального округа</w:t>
      </w:r>
      <w:r w:rsidR="005C4B5D" w:rsidRPr="005C4B5D">
        <w:t xml:space="preserve"> </w:t>
      </w:r>
      <w:r w:rsidR="009E318A">
        <w:t>Костромской области</w:t>
      </w:r>
      <w:r w:rsidR="00757C49">
        <w:t xml:space="preserve"> </w:t>
      </w:r>
      <w:r w:rsidRPr="00C67EFE">
        <w:rPr>
          <w:rFonts w:eastAsia="Times New Roman"/>
          <w:lang w:eastAsia="ru-RU"/>
        </w:rPr>
        <w:t>установлены расчетные показатели:</w:t>
      </w:r>
      <w:r w:rsidR="00532526">
        <w:rPr>
          <w:rFonts w:eastAsia="Times New Roman"/>
          <w:lang w:eastAsia="ru-RU"/>
        </w:rPr>
        <w:t xml:space="preserve"> </w:t>
      </w:r>
    </w:p>
    <w:p w14:paraId="68B58E21" w14:textId="77777777" w:rsidR="001B213F" w:rsidRPr="005C50E5" w:rsidRDefault="00B86030" w:rsidP="005C4B5D">
      <w:pPr>
        <w:pStyle w:val="ab"/>
        <w:numPr>
          <w:ilvl w:val="0"/>
          <w:numId w:val="34"/>
        </w:numPr>
        <w:spacing w:after="0"/>
        <w:ind w:left="851" w:hanging="284"/>
        <w:contextualSpacing w:val="0"/>
      </w:pPr>
      <w:r w:rsidRPr="005C50E5">
        <w:t>объекты электро-, тепло-, газо- и водоснабжения населения, водоотведения</w:t>
      </w:r>
      <w:r w:rsidR="001B213F" w:rsidRPr="005C50E5">
        <w:t>;</w:t>
      </w:r>
      <w:r w:rsidR="00532526" w:rsidRPr="005C50E5">
        <w:t xml:space="preserve"> </w:t>
      </w:r>
    </w:p>
    <w:p w14:paraId="181A6A5F" w14:textId="77777777" w:rsidR="001B213F" w:rsidRPr="005C50E5" w:rsidRDefault="001B213F" w:rsidP="005C4B5D">
      <w:pPr>
        <w:pStyle w:val="ab"/>
        <w:numPr>
          <w:ilvl w:val="0"/>
          <w:numId w:val="34"/>
        </w:numPr>
        <w:spacing w:after="0"/>
        <w:ind w:left="851" w:hanging="284"/>
        <w:contextualSpacing w:val="0"/>
      </w:pPr>
      <w:r w:rsidRPr="005C50E5">
        <w:t>автомобильные дороги местного значения;</w:t>
      </w:r>
      <w:r w:rsidR="00532526" w:rsidRPr="005C50E5">
        <w:t xml:space="preserve"> </w:t>
      </w:r>
    </w:p>
    <w:p w14:paraId="486F84F2" w14:textId="77777777" w:rsidR="001B213F" w:rsidRPr="005C50E5" w:rsidRDefault="005C50E5" w:rsidP="005C4B5D">
      <w:pPr>
        <w:pStyle w:val="ab"/>
        <w:numPr>
          <w:ilvl w:val="0"/>
          <w:numId w:val="34"/>
        </w:numPr>
        <w:spacing w:after="0"/>
        <w:ind w:left="851" w:hanging="284"/>
        <w:contextualSpacing w:val="0"/>
      </w:pPr>
      <w:r w:rsidRPr="005C50E5">
        <w:t xml:space="preserve">объекты физической культуры и массового спорта, образования, культуры, обработки, утилизации, обезвреживания, размещения твердых коммунальных отходов; </w:t>
      </w:r>
    </w:p>
    <w:p w14:paraId="794C07DC" w14:textId="77777777" w:rsidR="005C50E5" w:rsidRPr="005C50E5" w:rsidRDefault="005C50E5" w:rsidP="005C4B5D">
      <w:pPr>
        <w:pStyle w:val="ab"/>
        <w:numPr>
          <w:ilvl w:val="0"/>
          <w:numId w:val="34"/>
        </w:numPr>
        <w:spacing w:after="0"/>
        <w:ind w:left="851" w:hanging="284"/>
        <w:contextualSpacing w:val="0"/>
      </w:pPr>
      <w:r w:rsidRPr="005C50E5">
        <w:t xml:space="preserve">объекты благоустройства территории; </w:t>
      </w:r>
    </w:p>
    <w:p w14:paraId="74D67BDA" w14:textId="64D9B56F" w:rsidR="001B213F" w:rsidRPr="005C50E5" w:rsidRDefault="005C50E5" w:rsidP="005C4B5D">
      <w:pPr>
        <w:pStyle w:val="ab"/>
        <w:numPr>
          <w:ilvl w:val="0"/>
          <w:numId w:val="34"/>
        </w:numPr>
        <w:spacing w:after="0"/>
        <w:ind w:left="851" w:hanging="284"/>
        <w:contextualSpacing w:val="0"/>
      </w:pPr>
      <w:r w:rsidRPr="005C50E5">
        <w:t xml:space="preserve">иные объекты, которые необходимы для установленных действующим законодательством полномочий </w:t>
      </w:r>
      <w:r w:rsidR="00663A85">
        <w:t>Межевского</w:t>
      </w:r>
      <w:r w:rsidR="00D3286A">
        <w:t xml:space="preserve"> муниципального округа</w:t>
      </w:r>
      <w:r w:rsidR="00757C49" w:rsidRPr="00757C49">
        <w:t xml:space="preserve"> </w:t>
      </w:r>
      <w:r w:rsidR="009E318A">
        <w:t>Костромской области</w:t>
      </w:r>
      <w:r w:rsidRPr="005C50E5">
        <w:t>.</w:t>
      </w:r>
      <w:r w:rsidR="00532526" w:rsidRPr="005C50E5">
        <w:t xml:space="preserve"> </w:t>
      </w:r>
    </w:p>
    <w:p w14:paraId="635A60FD" w14:textId="77777777" w:rsidR="00493BF9" w:rsidRDefault="00493BF9">
      <w:pPr>
        <w:spacing w:after="160" w:line="259" w:lineRule="auto"/>
        <w:ind w:firstLine="0"/>
        <w:jc w:val="left"/>
        <w:rPr>
          <w:rFonts w:eastAsia="Times New Roman"/>
          <w:lang w:eastAsia="ru-RU"/>
        </w:rPr>
      </w:pPr>
      <w:r>
        <w:rPr>
          <w:rFonts w:eastAsia="Times New Roman"/>
          <w:lang w:eastAsia="ru-RU"/>
        </w:rPr>
        <w:br w:type="page"/>
      </w:r>
    </w:p>
    <w:p w14:paraId="1D47C16C" w14:textId="4E395275" w:rsidR="007F4B1B" w:rsidRPr="00766961" w:rsidRDefault="004D33C6" w:rsidP="001A1003">
      <w:pPr>
        <w:pStyle w:val="11"/>
      </w:pPr>
      <w:bookmarkStart w:id="6" w:name="_Toc404934373"/>
      <w:bookmarkStart w:id="7" w:name="_Toc22638911"/>
      <w:bookmarkStart w:id="8" w:name="_Toc126503026"/>
      <w:r w:rsidRPr="00766961">
        <w:lastRenderedPageBreak/>
        <w:t xml:space="preserve">ОБЩАЯ ХАРАКТЕРИСТИКА МЕТОДИКИ РАЗРАБОТКИ МЕСТНЫХ НОРМАТИВОВ ГРАДОСТРОИТЕЛЬНОГО ПРОЕКТИРОВАНИЯ </w:t>
      </w:r>
      <w:bookmarkEnd w:id="6"/>
      <w:bookmarkEnd w:id="7"/>
      <w:r w:rsidR="00663A85">
        <w:t>МЕЖЕВСКОГО</w:t>
      </w:r>
      <w:r w:rsidR="00D3286A">
        <w:t xml:space="preserve"> МУНИЦИПАЛЬНОГО ОКРУГА</w:t>
      </w:r>
      <w:r w:rsidR="001A1003" w:rsidRPr="001A1003">
        <w:t xml:space="preserve"> </w:t>
      </w:r>
      <w:r w:rsidR="009E318A">
        <w:t>КОСТРОМСКОЙ ОБЛАСТИ</w:t>
      </w:r>
      <w:bookmarkEnd w:id="8"/>
    </w:p>
    <w:p w14:paraId="64D41B35" w14:textId="77777777" w:rsidR="007F4B1B" w:rsidRPr="00493BF9" w:rsidRDefault="007F4B1B" w:rsidP="00775BBA">
      <w:pPr>
        <w:pStyle w:val="afffffffff8"/>
      </w:pPr>
      <w:bookmarkStart w:id="9" w:name="_Toc393837129"/>
      <w:bookmarkStart w:id="10" w:name="_Toc401411281"/>
      <w:bookmarkStart w:id="11" w:name="_Toc404934374"/>
      <w:bookmarkStart w:id="12" w:name="_Toc22638912"/>
      <w:bookmarkStart w:id="13" w:name="_Toc126503027"/>
      <w:r w:rsidRPr="00493BF9">
        <w:t xml:space="preserve">Основные принципы подготовки и применения </w:t>
      </w:r>
      <w:bookmarkEnd w:id="9"/>
      <w:bookmarkEnd w:id="10"/>
      <w:r w:rsidRPr="00493BF9">
        <w:t>МНГП</w:t>
      </w:r>
      <w:bookmarkEnd w:id="11"/>
      <w:bookmarkEnd w:id="12"/>
      <w:bookmarkEnd w:id="13"/>
    </w:p>
    <w:p w14:paraId="3824AB54" w14:textId="77777777" w:rsidR="007F4B1B" w:rsidRPr="00C67EFE" w:rsidRDefault="007F4B1B" w:rsidP="006F2E9F">
      <w:pPr>
        <w:spacing w:after="0"/>
        <w:rPr>
          <w:lang w:eastAsia="ru-RU"/>
        </w:rPr>
      </w:pPr>
      <w:r w:rsidRPr="00C67EFE">
        <w:rPr>
          <w:lang w:eastAsia="ru-RU"/>
        </w:rPr>
        <w:t xml:space="preserve">1. При подготовке проекта </w:t>
      </w:r>
      <w:r w:rsidRPr="00C67EFE">
        <w:t>МНГП</w:t>
      </w:r>
      <w:r w:rsidRPr="00C67EFE">
        <w:rPr>
          <w:lang w:eastAsia="ru-RU"/>
        </w:rPr>
        <w:t xml:space="preserve"> Исполнитель руководствовался основными принципами законодательства о градостроительной деятельности, определенными в статье 2 Градостроительного кодекса Российской Федерации (далее – также </w:t>
      </w:r>
      <w:proofErr w:type="spellStart"/>
      <w:r w:rsidRPr="00C67EFE">
        <w:rPr>
          <w:lang w:eastAsia="ru-RU"/>
        </w:rPr>
        <w:t>ГрК</w:t>
      </w:r>
      <w:proofErr w:type="spellEnd"/>
      <w:r w:rsidRPr="00C67EFE">
        <w:rPr>
          <w:lang w:eastAsia="ru-RU"/>
        </w:rPr>
        <w:t xml:space="preserve"> РФ), такими как:</w:t>
      </w:r>
      <w:r w:rsidR="006F2E9F">
        <w:rPr>
          <w:lang w:eastAsia="ru-RU"/>
        </w:rPr>
        <w:t xml:space="preserve"> </w:t>
      </w:r>
    </w:p>
    <w:p w14:paraId="71CD7EA5" w14:textId="77777777" w:rsidR="007F4B1B" w:rsidRPr="00C67EFE" w:rsidRDefault="007F4B1B" w:rsidP="00046EEC">
      <w:pPr>
        <w:pStyle w:val="a1"/>
        <w:ind w:left="851" w:hanging="284"/>
      </w:pPr>
      <w:r w:rsidRPr="00C67EFE">
        <w:t>обеспечение сбалансированного учета экологических, экономических, социальных и иных факторов при осуществлении градостроительной деятельности;</w:t>
      </w:r>
      <w:r w:rsidR="006F2E9F">
        <w:t xml:space="preserve"> </w:t>
      </w:r>
    </w:p>
    <w:p w14:paraId="73806491" w14:textId="77777777" w:rsidR="007F4B1B" w:rsidRPr="00C67EFE" w:rsidRDefault="007F4B1B" w:rsidP="00046EEC">
      <w:pPr>
        <w:pStyle w:val="a1"/>
        <w:ind w:left="851" w:hanging="284"/>
      </w:pPr>
      <w:r w:rsidRPr="00C67EFE">
        <w:t>обеспечение инвалидам условий для беспрепятственного доступа к объектам социального и иного назначения;</w:t>
      </w:r>
      <w:r w:rsidR="006F2E9F">
        <w:t xml:space="preserve"> </w:t>
      </w:r>
    </w:p>
    <w:p w14:paraId="1F9F0CC8" w14:textId="77777777" w:rsidR="007F4B1B" w:rsidRPr="00C67EFE" w:rsidRDefault="007F4B1B" w:rsidP="00046EEC">
      <w:pPr>
        <w:pStyle w:val="a1"/>
        <w:ind w:left="851" w:hanging="284"/>
      </w:pPr>
      <w:r w:rsidRPr="00C67EFE">
        <w:t>участие граждан и их объединений в осуществлении градостроительной деятельности, обеспечение свободы такого участия;</w:t>
      </w:r>
      <w:r w:rsidR="006F2E9F">
        <w:t xml:space="preserve"> </w:t>
      </w:r>
    </w:p>
    <w:p w14:paraId="33BA231B" w14:textId="77777777" w:rsidR="007F4B1B" w:rsidRPr="00C67EFE" w:rsidRDefault="007F4B1B" w:rsidP="00046EEC">
      <w:pPr>
        <w:pStyle w:val="a1"/>
        <w:ind w:left="851" w:hanging="284"/>
      </w:pPr>
      <w:r w:rsidRPr="00C67EFE">
        <w:t xml:space="preserve">ответственность органов государственной власти Российской Федерации, органов государственной власти </w:t>
      </w:r>
      <w:r w:rsidR="009E318A">
        <w:t>Костромской области</w:t>
      </w:r>
      <w:r w:rsidRPr="00C67EFE">
        <w:t>, органов местного самоуправления за обеспечение благоприятных условий жизнедеятельности человека;</w:t>
      </w:r>
      <w:r w:rsidR="006F2E9F">
        <w:t xml:space="preserve"> </w:t>
      </w:r>
    </w:p>
    <w:p w14:paraId="06E1A378" w14:textId="77777777" w:rsidR="007F4B1B" w:rsidRPr="00C67EFE" w:rsidRDefault="007F4B1B" w:rsidP="00046EEC">
      <w:pPr>
        <w:pStyle w:val="a1"/>
        <w:ind w:left="851" w:hanging="284"/>
      </w:pPr>
      <w:r w:rsidRPr="00C67EFE">
        <w:t>осуществление градостроительной деятельности с соблюдением требований технических регламентов;</w:t>
      </w:r>
      <w:r w:rsidR="006F2E9F">
        <w:t xml:space="preserve"> </w:t>
      </w:r>
    </w:p>
    <w:p w14:paraId="1948F236" w14:textId="77777777" w:rsidR="007F4B1B" w:rsidRPr="00C67EFE" w:rsidRDefault="007F4B1B" w:rsidP="00046EEC">
      <w:pPr>
        <w:pStyle w:val="a1"/>
        <w:ind w:left="851" w:hanging="284"/>
      </w:pPr>
      <w:r w:rsidRPr="00C67EFE">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w:t>
      </w:r>
      <w:r w:rsidR="006F2E9F">
        <w:t xml:space="preserve"> </w:t>
      </w:r>
    </w:p>
    <w:p w14:paraId="1E80BD43" w14:textId="77777777" w:rsidR="007F4B1B" w:rsidRPr="00C67EFE" w:rsidRDefault="007F4B1B" w:rsidP="00046EEC">
      <w:pPr>
        <w:pStyle w:val="a1"/>
        <w:ind w:left="851" w:hanging="284"/>
      </w:pPr>
      <w:r w:rsidRPr="00C67EFE">
        <w:t>осуществление градостроительной деятельности с соблюдением требований охраны окружающей среды и экологической безопасности;</w:t>
      </w:r>
      <w:r w:rsidR="006F2E9F">
        <w:t xml:space="preserve"> </w:t>
      </w:r>
    </w:p>
    <w:p w14:paraId="4BE97D4B" w14:textId="77777777" w:rsidR="007F4B1B" w:rsidRPr="00C67EFE" w:rsidRDefault="007F4B1B" w:rsidP="00046EEC">
      <w:pPr>
        <w:pStyle w:val="a1"/>
        <w:spacing w:after="60"/>
        <w:ind w:left="851" w:hanging="284"/>
      </w:pPr>
      <w:r w:rsidRPr="00C67EFE">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r w:rsidR="006F2E9F">
        <w:t xml:space="preserve"> </w:t>
      </w:r>
    </w:p>
    <w:p w14:paraId="57788ACC" w14:textId="38ADFF40" w:rsidR="007F4B1B" w:rsidRPr="00C67EFE" w:rsidRDefault="007F4B1B" w:rsidP="007F4B1B">
      <w:pPr>
        <w:rPr>
          <w:lang w:eastAsia="ru-RU"/>
        </w:rPr>
      </w:pPr>
      <w:r w:rsidRPr="00C67EFE">
        <w:rPr>
          <w:lang w:eastAsia="ru-RU"/>
        </w:rPr>
        <w:t xml:space="preserve">2. При разработке проекта </w:t>
      </w:r>
      <w:r w:rsidRPr="00C67EFE">
        <w:t>МНГП</w:t>
      </w:r>
      <w:r w:rsidRPr="00C67EFE">
        <w:rPr>
          <w:lang w:eastAsia="ru-RU"/>
        </w:rPr>
        <w:t xml:space="preserve">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rPr>
          <w:lang w:eastAsia="ru-RU"/>
        </w:rPr>
        <w:t xml:space="preserve"> Исполнитель руководствовался рядом принципов, прямо не указанных в </w:t>
      </w:r>
      <w:proofErr w:type="spellStart"/>
      <w:r w:rsidRPr="00C67EFE">
        <w:rPr>
          <w:lang w:eastAsia="ru-RU"/>
        </w:rPr>
        <w:t>ГрК</w:t>
      </w:r>
      <w:proofErr w:type="spellEnd"/>
      <w:r w:rsidRPr="00C67EFE">
        <w:rPr>
          <w:lang w:eastAsia="ru-RU"/>
        </w:rPr>
        <w:t xml:space="preserve"> РФ, но следующих из его положений и положений иных НПА.</w:t>
      </w:r>
      <w:r w:rsidR="006F2E9F">
        <w:rPr>
          <w:lang w:eastAsia="ru-RU"/>
        </w:rPr>
        <w:t xml:space="preserve"> </w:t>
      </w:r>
    </w:p>
    <w:p w14:paraId="4671AB2C" w14:textId="77777777" w:rsidR="007F4B1B" w:rsidRPr="00C67EFE" w:rsidRDefault="007F4B1B" w:rsidP="007F4B1B">
      <w:pPr>
        <w:rPr>
          <w:lang w:eastAsia="ru-RU"/>
        </w:rPr>
      </w:pPr>
      <w:r w:rsidRPr="00C67EFE">
        <w:rPr>
          <w:i/>
          <w:lang w:eastAsia="ru-RU"/>
        </w:rPr>
        <w:t>3. Принцип законности</w:t>
      </w:r>
      <w:r w:rsidRPr="00C67EFE">
        <w:rPr>
          <w:lang w:eastAsia="ru-RU"/>
        </w:rPr>
        <w:t xml:space="preserve"> предполагал разработку МНГП в соответствии с Конституцией РФ, </w:t>
      </w:r>
      <w:proofErr w:type="spellStart"/>
      <w:r w:rsidRPr="00C67EFE">
        <w:rPr>
          <w:lang w:eastAsia="ru-RU"/>
        </w:rPr>
        <w:t>ГрК</w:t>
      </w:r>
      <w:proofErr w:type="spellEnd"/>
      <w:r w:rsidRPr="00C67EFE">
        <w:rPr>
          <w:lang w:eastAsia="ru-RU"/>
        </w:rPr>
        <w:t xml:space="preserve"> РФ, законами Российской Федерации, </w:t>
      </w:r>
      <w:r w:rsidR="009E318A">
        <w:rPr>
          <w:lang w:eastAsia="ru-RU"/>
        </w:rPr>
        <w:t>Костромской области</w:t>
      </w:r>
      <w:r w:rsidR="00046EEC" w:rsidRPr="00046EEC">
        <w:rPr>
          <w:lang w:eastAsia="ru-RU"/>
        </w:rPr>
        <w:t xml:space="preserve"> </w:t>
      </w:r>
      <w:r w:rsidRPr="00C67EFE">
        <w:rPr>
          <w:lang w:eastAsia="ru-RU"/>
        </w:rPr>
        <w:t>и другими нормативными правовыми актами.</w:t>
      </w:r>
      <w:r w:rsidR="006F2E9F">
        <w:rPr>
          <w:lang w:eastAsia="ru-RU"/>
        </w:rPr>
        <w:t xml:space="preserve"> </w:t>
      </w:r>
    </w:p>
    <w:p w14:paraId="11C08284" w14:textId="77777777" w:rsidR="007F4B1B" w:rsidRPr="00C67EFE" w:rsidRDefault="007F4B1B" w:rsidP="007F4B1B">
      <w:pPr>
        <w:rPr>
          <w:lang w:eastAsia="ru-RU"/>
        </w:rPr>
      </w:pPr>
      <w:r w:rsidRPr="00C67EFE">
        <w:rPr>
          <w:lang w:eastAsia="ru-RU"/>
        </w:rPr>
        <w:t xml:space="preserve">При подготовке МНГП учитывались требования к содержанию МНГП, определенные ТЗ с учетом положений </w:t>
      </w:r>
      <w:proofErr w:type="spellStart"/>
      <w:r w:rsidRPr="00C67EFE">
        <w:rPr>
          <w:lang w:eastAsia="ru-RU"/>
        </w:rPr>
        <w:t>ГрК</w:t>
      </w:r>
      <w:proofErr w:type="spellEnd"/>
      <w:r w:rsidRPr="00C67EFE">
        <w:rPr>
          <w:lang w:eastAsia="ru-RU"/>
        </w:rPr>
        <w:t xml:space="preserve"> РФ, соответствие региональным нормативами градостроительного проектирования на основании проекта внесения изменений в региональные нормативы градостроительного проектирования </w:t>
      </w:r>
      <w:r w:rsidR="009E318A">
        <w:rPr>
          <w:lang w:eastAsia="ru-RU"/>
        </w:rPr>
        <w:t>Костромской области</w:t>
      </w:r>
      <w:r w:rsidRPr="00C67EFE">
        <w:rPr>
          <w:lang w:eastAsia="ru-RU"/>
        </w:rPr>
        <w:t>.</w:t>
      </w:r>
      <w:r w:rsidR="006F2E9F">
        <w:rPr>
          <w:lang w:eastAsia="ru-RU"/>
        </w:rPr>
        <w:t xml:space="preserve"> </w:t>
      </w:r>
    </w:p>
    <w:p w14:paraId="215BB907" w14:textId="77777777" w:rsidR="007F4B1B" w:rsidRPr="00C67EFE" w:rsidRDefault="001072B2" w:rsidP="007F4B1B">
      <w:pPr>
        <w:rPr>
          <w:lang w:eastAsia="ru-RU"/>
        </w:rPr>
      </w:pPr>
      <w:r w:rsidRPr="00C67EFE">
        <w:rPr>
          <w:i/>
          <w:lang w:eastAsia="ru-RU"/>
        </w:rPr>
        <w:t xml:space="preserve">4. </w:t>
      </w:r>
      <w:r w:rsidR="007F4B1B" w:rsidRPr="00C67EFE">
        <w:rPr>
          <w:i/>
          <w:lang w:eastAsia="ru-RU"/>
        </w:rPr>
        <w:t>Принцип взаимосвязи</w:t>
      </w:r>
      <w:r w:rsidR="007F4B1B" w:rsidRPr="00C67EFE">
        <w:rPr>
          <w:lang w:eastAsia="ru-RU"/>
        </w:rPr>
        <w:t xml:space="preserve"> предполагал использование МНГП в качестве инструмента управления развитием территории, обеспечивающего количественно измеримый перевод </w:t>
      </w:r>
      <w:r w:rsidR="007F4B1B" w:rsidRPr="00C67EFE">
        <w:rPr>
          <w:lang w:eastAsia="ru-RU"/>
        </w:rPr>
        <w:lastRenderedPageBreak/>
        <w:t>решений документов стратегического планирования в решения градостроительной документации муниципального уровня.</w:t>
      </w:r>
      <w:r w:rsidR="006F2E9F">
        <w:rPr>
          <w:lang w:eastAsia="ru-RU"/>
        </w:rPr>
        <w:t xml:space="preserve"> </w:t>
      </w:r>
    </w:p>
    <w:p w14:paraId="56D6086D" w14:textId="77777777" w:rsidR="007F4B1B" w:rsidRPr="00C67EFE" w:rsidRDefault="007F4B1B" w:rsidP="007F4B1B">
      <w:pPr>
        <w:rPr>
          <w:lang w:eastAsia="ru-RU"/>
        </w:rPr>
      </w:pPr>
      <w:r w:rsidRPr="00C67EFE">
        <w:rPr>
          <w:lang w:eastAsia="ru-RU"/>
        </w:rPr>
        <w:t xml:space="preserve">В соответствии с требованиями </w:t>
      </w:r>
      <w:proofErr w:type="spellStart"/>
      <w:r w:rsidRPr="00C67EFE">
        <w:rPr>
          <w:lang w:eastAsia="ru-RU"/>
        </w:rPr>
        <w:t>ГрК</w:t>
      </w:r>
      <w:proofErr w:type="spellEnd"/>
      <w:r w:rsidRPr="00C67EFE">
        <w:rPr>
          <w:lang w:eastAsia="ru-RU"/>
        </w:rPr>
        <w:t xml:space="preserve"> РФ документы территориального планирования муниципальных образований должны подготавливаться на основании муниципальных планов и программ социально-экономического развития и с учетом МНГП. </w:t>
      </w:r>
    </w:p>
    <w:p w14:paraId="6C0E10FE" w14:textId="77777777" w:rsidR="007F4B1B" w:rsidRPr="00C67EFE" w:rsidRDefault="007F4B1B" w:rsidP="007F4B1B">
      <w:pPr>
        <w:rPr>
          <w:lang w:eastAsia="ru-RU"/>
        </w:rPr>
      </w:pPr>
      <w:r w:rsidRPr="00C67EFE">
        <w:rPr>
          <w:lang w:eastAsia="ru-RU"/>
        </w:rPr>
        <w:t>Расчетные показатели минимально допустимого уровня обеспеченности объектами местного значения населения и расчетные показатели (предельные значения расчетных показателей) максимально допустимого уровня территориальной доступности таких объектов для населения устанавливают количественную взаимосвязь между целевыми показателями документов стратегического планирования и параметрами объектов местного значения, размещение которых предусматривается документами территориального планирования.</w:t>
      </w:r>
      <w:r w:rsidR="006F2E9F">
        <w:rPr>
          <w:lang w:eastAsia="ru-RU"/>
        </w:rPr>
        <w:t xml:space="preserve"> </w:t>
      </w:r>
    </w:p>
    <w:p w14:paraId="72AEC07B" w14:textId="77777777" w:rsidR="007F4B1B" w:rsidRPr="00C67EFE" w:rsidRDefault="007F4B1B" w:rsidP="006F2E9F">
      <w:pPr>
        <w:spacing w:after="0"/>
        <w:rPr>
          <w:lang w:eastAsia="ru-RU"/>
        </w:rPr>
      </w:pPr>
      <w:r w:rsidRPr="00C67EFE">
        <w:rPr>
          <w:lang w:eastAsia="ru-RU"/>
        </w:rPr>
        <w:t xml:space="preserve">Подготовка МНГП в соответствии с частью 5 статьи 29.4 </w:t>
      </w:r>
      <w:proofErr w:type="spellStart"/>
      <w:r w:rsidRPr="00C67EFE">
        <w:rPr>
          <w:lang w:eastAsia="ru-RU"/>
        </w:rPr>
        <w:t>ГрК</w:t>
      </w:r>
      <w:proofErr w:type="spellEnd"/>
      <w:r w:rsidRPr="00C67EFE">
        <w:rPr>
          <w:lang w:eastAsia="ru-RU"/>
        </w:rPr>
        <w:t xml:space="preserve"> РФ осуществлялась с учетом:</w:t>
      </w:r>
      <w:r w:rsidR="006F2E9F">
        <w:rPr>
          <w:lang w:eastAsia="ru-RU"/>
        </w:rPr>
        <w:t xml:space="preserve"> </w:t>
      </w:r>
    </w:p>
    <w:p w14:paraId="351B1137" w14:textId="77777777" w:rsidR="007F4B1B" w:rsidRPr="00C67EFE" w:rsidRDefault="007F4B1B" w:rsidP="006F2E9F">
      <w:pPr>
        <w:pStyle w:val="a1"/>
        <w:numPr>
          <w:ilvl w:val="0"/>
          <w:numId w:val="20"/>
        </w:numPr>
        <w:ind w:left="851" w:hanging="284"/>
      </w:pPr>
      <w:r w:rsidRPr="00C67EFE">
        <w:t>социально-демографического состава и плотности населения на территории муниципального образования;</w:t>
      </w:r>
      <w:r w:rsidR="006F2E9F">
        <w:t xml:space="preserve"> </w:t>
      </w:r>
    </w:p>
    <w:p w14:paraId="6A703F6C" w14:textId="77777777" w:rsidR="007F4B1B" w:rsidRPr="00C67EFE" w:rsidRDefault="007F4B1B" w:rsidP="006F2E9F">
      <w:pPr>
        <w:pStyle w:val="a1"/>
        <w:numPr>
          <w:ilvl w:val="0"/>
          <w:numId w:val="20"/>
        </w:numPr>
        <w:ind w:left="851" w:hanging="284"/>
      </w:pPr>
      <w:r w:rsidRPr="00C67EFE">
        <w:t>планов и программ комплексного социально-экономического развития муниципального образования;</w:t>
      </w:r>
      <w:r w:rsidR="006F2E9F">
        <w:t xml:space="preserve"> </w:t>
      </w:r>
    </w:p>
    <w:p w14:paraId="6F3E0745" w14:textId="77777777" w:rsidR="007F4B1B" w:rsidRPr="00C67EFE" w:rsidRDefault="007F4B1B" w:rsidP="00A41872">
      <w:pPr>
        <w:pStyle w:val="a1"/>
        <w:numPr>
          <w:ilvl w:val="0"/>
          <w:numId w:val="20"/>
        </w:numPr>
        <w:spacing w:after="120"/>
        <w:ind w:left="851" w:hanging="284"/>
      </w:pPr>
      <w:r w:rsidRPr="00C67EFE">
        <w:t>предложений органов местного самоуправления и заинтересованных лиц.</w:t>
      </w:r>
      <w:r w:rsidR="006F2E9F">
        <w:t xml:space="preserve"> </w:t>
      </w:r>
    </w:p>
    <w:p w14:paraId="39A9D7A1" w14:textId="77777777" w:rsidR="007F4B1B" w:rsidRPr="00C67EFE" w:rsidRDefault="007F4B1B" w:rsidP="00CE500D">
      <w:pPr>
        <w:rPr>
          <w:lang w:eastAsia="ru-RU"/>
        </w:rPr>
      </w:pPr>
      <w:r w:rsidRPr="00C67EFE">
        <w:rPr>
          <w:i/>
          <w:lang w:eastAsia="ru-RU"/>
        </w:rPr>
        <w:t>5. Принцип иерархичности</w:t>
      </w:r>
      <w:r w:rsidRPr="00C67EFE">
        <w:rPr>
          <w:lang w:eastAsia="ru-RU"/>
        </w:rPr>
        <w:t xml:space="preserve"> предполагал подчинение расчетных показателей МНГП предельным значениям расчетных показателей региональных нормативов градостроительного проектирования</w:t>
      </w:r>
      <w:r w:rsidR="003E7A45">
        <w:rPr>
          <w:lang w:eastAsia="ru-RU"/>
        </w:rPr>
        <w:t xml:space="preserve"> (далее – РНГП </w:t>
      </w:r>
      <w:r w:rsidR="009E318A">
        <w:rPr>
          <w:lang w:eastAsia="ru-RU"/>
        </w:rPr>
        <w:t>Костромской области</w:t>
      </w:r>
      <w:r w:rsidR="003E7A45">
        <w:rPr>
          <w:lang w:eastAsia="ru-RU"/>
        </w:rPr>
        <w:t>)</w:t>
      </w:r>
      <w:r w:rsidRPr="00C67EFE">
        <w:rPr>
          <w:lang w:eastAsia="ru-RU"/>
        </w:rPr>
        <w:t>.</w:t>
      </w:r>
      <w:r w:rsidR="006F2E9F">
        <w:rPr>
          <w:lang w:eastAsia="ru-RU"/>
        </w:rPr>
        <w:t xml:space="preserve"> </w:t>
      </w:r>
    </w:p>
    <w:p w14:paraId="43C2152D" w14:textId="7BCF7FB1" w:rsidR="007F4B1B" w:rsidRPr="00C67EFE" w:rsidRDefault="007F4B1B" w:rsidP="00CE500D">
      <w:pPr>
        <w:rPr>
          <w:lang w:eastAsia="ru-RU"/>
        </w:rPr>
      </w:pPr>
      <w:r w:rsidRPr="00C67EFE">
        <w:rPr>
          <w:lang w:eastAsia="ru-RU"/>
        </w:rPr>
        <w:t xml:space="preserve">Расчетные показатели минимально допустимого уровня обеспеченности объектами местного значения населения муниципального образования, установленные </w:t>
      </w:r>
      <w:r w:rsidRPr="00C67EFE">
        <w:t>МНГП</w:t>
      </w:r>
      <w:r w:rsidRPr="00C67EFE">
        <w:rPr>
          <w:lang w:eastAsia="ru-RU"/>
        </w:rPr>
        <w:t xml:space="preserve">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rPr>
          <w:lang w:eastAsia="ru-RU"/>
        </w:rPr>
        <w:t xml:space="preserve">, не могут быть ниже 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w:t>
      </w:r>
      <w:r w:rsidR="003E7A45">
        <w:rPr>
          <w:lang w:eastAsia="ru-RU"/>
        </w:rPr>
        <w:t>РНГП</w:t>
      </w:r>
      <w:r w:rsidRPr="00C67EFE">
        <w:rPr>
          <w:lang w:eastAsia="ru-RU"/>
        </w:rPr>
        <w:t xml:space="preserve"> на основании проекта внесения изменений в </w:t>
      </w:r>
      <w:r w:rsidR="003E7A45">
        <w:rPr>
          <w:lang w:eastAsia="ru-RU"/>
        </w:rPr>
        <w:t>РНГП</w:t>
      </w:r>
      <w:r w:rsidRPr="00C67EFE">
        <w:rPr>
          <w:lang w:eastAsia="ru-RU"/>
        </w:rPr>
        <w:t xml:space="preserve"> </w:t>
      </w:r>
      <w:r w:rsidR="009E318A">
        <w:rPr>
          <w:lang w:eastAsia="ru-RU"/>
        </w:rPr>
        <w:t>Костромской области</w:t>
      </w:r>
      <w:r w:rsidRPr="00C67EFE">
        <w:rPr>
          <w:lang w:eastAsia="ru-RU"/>
        </w:rPr>
        <w:t>.</w:t>
      </w:r>
      <w:r w:rsidR="006F2E9F">
        <w:rPr>
          <w:lang w:eastAsia="ru-RU"/>
        </w:rPr>
        <w:t xml:space="preserve"> </w:t>
      </w:r>
    </w:p>
    <w:p w14:paraId="07B34973" w14:textId="7C054317" w:rsidR="007F4B1B" w:rsidRPr="00C67EFE" w:rsidRDefault="007F4B1B" w:rsidP="00CE500D">
      <w:pPr>
        <w:rPr>
          <w:lang w:eastAsia="ru-RU"/>
        </w:rPr>
      </w:pPr>
      <w:r w:rsidRPr="00C67EFE">
        <w:rPr>
          <w:lang w:eastAsia="ru-RU"/>
        </w:rPr>
        <w:t xml:space="preserve">Расчетные показатели максимально допустимого уровня территориальной доступности объектов местного значения для населения муниципального образования, установленные </w:t>
      </w:r>
      <w:r w:rsidRPr="00C67EFE">
        <w:t>МНГП</w:t>
      </w:r>
      <w:r w:rsidRPr="00C67EFE">
        <w:rPr>
          <w:lang w:eastAsia="ru-RU"/>
        </w:rPr>
        <w:t xml:space="preserve"> </w:t>
      </w:r>
      <w:r w:rsidR="00663A85">
        <w:t>Межевского</w:t>
      </w:r>
      <w:r w:rsidR="00D3286A">
        <w:t xml:space="preserve"> муниципального округа</w:t>
      </w:r>
      <w:r w:rsidR="00757C49" w:rsidRPr="00757C49">
        <w:t xml:space="preserve"> </w:t>
      </w:r>
      <w:r w:rsidR="009E318A">
        <w:t>Костромской области</w:t>
      </w:r>
      <w:r w:rsidRPr="00C67EFE">
        <w:rPr>
          <w:lang w:eastAsia="ru-RU"/>
        </w:rPr>
        <w:t xml:space="preserve">,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w:t>
      </w:r>
      <w:r w:rsidR="006F2E9F">
        <w:rPr>
          <w:lang w:eastAsia="ru-RU"/>
        </w:rPr>
        <w:t>муниципального образования</w:t>
      </w:r>
      <w:r w:rsidRPr="00C67EFE">
        <w:rPr>
          <w:lang w:eastAsia="ru-RU"/>
        </w:rPr>
        <w:t xml:space="preserve">, установленных </w:t>
      </w:r>
      <w:r w:rsidR="003E7A45">
        <w:rPr>
          <w:lang w:eastAsia="ru-RU"/>
        </w:rPr>
        <w:t>РНГП</w:t>
      </w:r>
      <w:r w:rsidR="003E7A45" w:rsidRPr="00C67EFE">
        <w:rPr>
          <w:lang w:eastAsia="ru-RU"/>
        </w:rPr>
        <w:t xml:space="preserve"> </w:t>
      </w:r>
      <w:r w:rsidRPr="00C67EFE">
        <w:rPr>
          <w:lang w:eastAsia="ru-RU"/>
        </w:rPr>
        <w:t xml:space="preserve">на основании проекта внесения изменений в </w:t>
      </w:r>
      <w:r w:rsidR="003E7A45">
        <w:rPr>
          <w:lang w:eastAsia="ru-RU"/>
        </w:rPr>
        <w:t>РНГП</w:t>
      </w:r>
      <w:r w:rsidRPr="00C67EFE">
        <w:rPr>
          <w:lang w:eastAsia="ru-RU"/>
        </w:rPr>
        <w:t xml:space="preserve"> </w:t>
      </w:r>
      <w:r w:rsidR="009E318A">
        <w:rPr>
          <w:lang w:eastAsia="ru-RU"/>
        </w:rPr>
        <w:t>Костромской области</w:t>
      </w:r>
      <w:r w:rsidR="001B213F" w:rsidRPr="00C67EFE">
        <w:rPr>
          <w:lang w:eastAsia="ru-RU"/>
        </w:rPr>
        <w:t>.</w:t>
      </w:r>
      <w:r w:rsidR="006F2E9F">
        <w:rPr>
          <w:lang w:eastAsia="ru-RU"/>
        </w:rPr>
        <w:t xml:space="preserve"> </w:t>
      </w:r>
    </w:p>
    <w:p w14:paraId="04157C0D" w14:textId="77777777" w:rsidR="007F4B1B" w:rsidRPr="00C67EFE" w:rsidRDefault="007F4B1B" w:rsidP="00CE500D">
      <w:pPr>
        <w:rPr>
          <w:lang w:eastAsia="ru-RU"/>
        </w:rPr>
      </w:pPr>
      <w:r w:rsidRPr="00C67EFE">
        <w:rPr>
          <w:i/>
          <w:lang w:eastAsia="ru-RU"/>
        </w:rPr>
        <w:t>6. Принцип обязательности</w:t>
      </w:r>
      <w:r w:rsidRPr="00C67EFE">
        <w:rPr>
          <w:lang w:eastAsia="ru-RU"/>
        </w:rPr>
        <w:t xml:space="preserve"> предполагал необходимость использования МНГП для субъектов градостроительной деятельности при подготовке градостроительной документации.</w:t>
      </w:r>
      <w:r w:rsidR="006F2E9F">
        <w:rPr>
          <w:lang w:eastAsia="ru-RU"/>
        </w:rPr>
        <w:t xml:space="preserve"> </w:t>
      </w:r>
    </w:p>
    <w:p w14:paraId="4744A5D6" w14:textId="77777777" w:rsidR="007F4B1B" w:rsidRPr="00C67EFE" w:rsidRDefault="007F4B1B" w:rsidP="00CE500D">
      <w:pPr>
        <w:rPr>
          <w:lang w:eastAsia="ru-RU"/>
        </w:rPr>
      </w:pPr>
      <w:r w:rsidRPr="00C67EFE">
        <w:rPr>
          <w:lang w:eastAsia="ru-RU"/>
        </w:rPr>
        <w:lastRenderedPageBreak/>
        <w:t xml:space="preserve">Обязательность соблюдения требований МНГП при подготовке документов территориального планирования и документации по планировке территории предусмотрена частью 3 статьи 24, частью 10 статьи 45 </w:t>
      </w:r>
      <w:proofErr w:type="spellStart"/>
      <w:r w:rsidRPr="00C67EFE">
        <w:rPr>
          <w:lang w:eastAsia="ru-RU"/>
        </w:rPr>
        <w:t>ГрК</w:t>
      </w:r>
      <w:proofErr w:type="spellEnd"/>
      <w:r w:rsidRPr="00C67EFE">
        <w:rPr>
          <w:lang w:eastAsia="ru-RU"/>
        </w:rPr>
        <w:t xml:space="preserve"> РФ.</w:t>
      </w:r>
      <w:r w:rsidR="006F2E9F">
        <w:rPr>
          <w:lang w:eastAsia="ru-RU"/>
        </w:rPr>
        <w:t xml:space="preserve"> </w:t>
      </w:r>
    </w:p>
    <w:p w14:paraId="2F9AD58A" w14:textId="77777777" w:rsidR="007F4B1B" w:rsidRPr="00C67EFE" w:rsidRDefault="007F4B1B" w:rsidP="00CE500D">
      <w:pPr>
        <w:rPr>
          <w:lang w:eastAsia="ru-RU"/>
        </w:rPr>
      </w:pPr>
      <w:r w:rsidRPr="00C67EFE">
        <w:rPr>
          <w:i/>
          <w:lang w:eastAsia="ru-RU"/>
        </w:rPr>
        <w:t>7. Принцип гласности</w:t>
      </w:r>
      <w:r w:rsidRPr="00C67EFE">
        <w:rPr>
          <w:lang w:eastAsia="ru-RU"/>
        </w:rPr>
        <w:t xml:space="preserve"> предполагал информирование населения о намерениях уполномоченного органа принять решение о подготовке МНГП, ходе подготовки и утверждения МНГП с применением, в том числе процедур сбора предложений по проекту МНГП, опубликования проектов МНГП в открытых источниках (печатные средства массовой информации, сеть Интернет и др.), опубликования утвержденных МНГП в печатных средствах массовой информации, установленных для официального опубликования правовых актов органов власти, размещения утвержденных МНГП в Федеральной государственной информационной системе территориального планирования.</w:t>
      </w:r>
      <w:r w:rsidR="006F2E9F">
        <w:rPr>
          <w:lang w:eastAsia="ru-RU"/>
        </w:rPr>
        <w:t xml:space="preserve"> </w:t>
      </w:r>
    </w:p>
    <w:p w14:paraId="61FEDDF5" w14:textId="77777777" w:rsidR="007F4B1B" w:rsidRPr="00C67EFE" w:rsidRDefault="007F4B1B" w:rsidP="00CE500D">
      <w:pPr>
        <w:rPr>
          <w:lang w:eastAsia="ru-RU"/>
        </w:rPr>
      </w:pPr>
      <w:r w:rsidRPr="00C67EFE">
        <w:rPr>
          <w:i/>
          <w:lang w:eastAsia="ru-RU"/>
        </w:rPr>
        <w:t>8. Принцип эффективности</w:t>
      </w:r>
      <w:r w:rsidRPr="00C67EFE">
        <w:rPr>
          <w:lang w:eastAsia="ru-RU"/>
        </w:rPr>
        <w:t xml:space="preserve"> предполагал подготовку МНГП в оптимальном объеме, обеспечивающем принятие управленческих решений в сфере развития территорий.</w:t>
      </w:r>
      <w:r w:rsidR="006F2E9F">
        <w:rPr>
          <w:lang w:eastAsia="ru-RU"/>
        </w:rPr>
        <w:t xml:space="preserve"> </w:t>
      </w:r>
    </w:p>
    <w:p w14:paraId="0995DD25" w14:textId="77777777" w:rsidR="007F4B1B" w:rsidRPr="00C67EFE" w:rsidRDefault="00726CCD" w:rsidP="00CE500D">
      <w:pPr>
        <w:rPr>
          <w:lang w:eastAsia="ru-RU"/>
        </w:rPr>
      </w:pPr>
      <w:r w:rsidRPr="00C67EFE">
        <w:rPr>
          <w:lang w:eastAsia="ru-RU"/>
        </w:rPr>
        <w:t xml:space="preserve">Согласно части 4 статьи 29.4 </w:t>
      </w:r>
      <w:proofErr w:type="spellStart"/>
      <w:r w:rsidRPr="00C67EFE">
        <w:rPr>
          <w:lang w:eastAsia="ru-RU"/>
        </w:rPr>
        <w:t>ГрК</w:t>
      </w:r>
      <w:proofErr w:type="spellEnd"/>
      <w:r w:rsidRPr="00C67EFE">
        <w:rPr>
          <w:lang w:eastAsia="ru-RU"/>
        </w:rPr>
        <w:t xml:space="preserve"> РФ расчетные показатели минимально допустимого уровня обеспеченности объектами местного значения населения </w:t>
      </w:r>
      <w:r w:rsidR="00D3286A">
        <w:t>муниципального округа</w:t>
      </w:r>
      <w:r w:rsidR="0033335D" w:rsidRPr="0033335D">
        <w:rPr>
          <w:lang w:eastAsia="ru-RU"/>
        </w:rPr>
        <w:t xml:space="preserve"> </w:t>
      </w:r>
      <w:r w:rsidRPr="00C67EFE">
        <w:rPr>
          <w:lang w:eastAsia="ru-RU"/>
        </w:rPr>
        <w:t xml:space="preserve">и расчетные показатели максимально допустимого уровня территориальной доступности таких объектов для населения могут быть утверждены в отношении одного или нескольких видов объектов, предусмотренных </w:t>
      </w:r>
      <w:r w:rsidRPr="00093174">
        <w:rPr>
          <w:lang w:eastAsia="ru-RU"/>
        </w:rPr>
        <w:t xml:space="preserve">частью 4 статьи 29.2 </w:t>
      </w:r>
      <w:proofErr w:type="spellStart"/>
      <w:r w:rsidRPr="00093174">
        <w:rPr>
          <w:lang w:eastAsia="ru-RU"/>
        </w:rPr>
        <w:t>ГрК</w:t>
      </w:r>
      <w:proofErr w:type="spellEnd"/>
      <w:r w:rsidRPr="00093174">
        <w:rPr>
          <w:lang w:eastAsia="ru-RU"/>
        </w:rPr>
        <w:t xml:space="preserve"> РФ.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w:t>
      </w:r>
      <w:r w:rsidR="00D3286A">
        <w:t>муниципального округа</w:t>
      </w:r>
      <w:r w:rsidRPr="00093174">
        <w:rPr>
          <w:lang w:eastAsia="ru-RU"/>
        </w:rPr>
        <w:t xml:space="preserve"> также могут быть утверждены в отношении одного или нескольких видов объектов, предусмотренных частью 4 статьи 29.2 </w:t>
      </w:r>
      <w:proofErr w:type="spellStart"/>
      <w:r w:rsidRPr="00093174">
        <w:rPr>
          <w:lang w:eastAsia="ru-RU"/>
        </w:rPr>
        <w:t>ГрК</w:t>
      </w:r>
      <w:proofErr w:type="spellEnd"/>
      <w:r w:rsidRPr="00093174">
        <w:rPr>
          <w:lang w:eastAsia="ru-RU"/>
        </w:rPr>
        <w:t xml:space="preserve"> РФ</w:t>
      </w:r>
      <w:r w:rsidR="007F4B1B" w:rsidRPr="00C67EFE">
        <w:rPr>
          <w:lang w:eastAsia="ru-RU"/>
        </w:rPr>
        <w:t>.</w:t>
      </w:r>
      <w:r w:rsidR="006F2E9F">
        <w:rPr>
          <w:lang w:eastAsia="ru-RU"/>
        </w:rPr>
        <w:t xml:space="preserve"> </w:t>
      </w:r>
    </w:p>
    <w:p w14:paraId="55517F73" w14:textId="77777777" w:rsidR="007F4B1B" w:rsidRPr="00C67EFE" w:rsidRDefault="007F4B1B" w:rsidP="001B213F">
      <w:pPr>
        <w:rPr>
          <w:lang w:eastAsia="ru-RU"/>
        </w:rPr>
      </w:pPr>
      <w:r w:rsidRPr="00C67EFE">
        <w:rPr>
          <w:i/>
          <w:lang w:eastAsia="ru-RU"/>
        </w:rPr>
        <w:t>9. Принцип учета общественных приоритетов</w:t>
      </w:r>
      <w:r w:rsidRPr="00C67EFE">
        <w:rPr>
          <w:lang w:eastAsia="ru-RU"/>
        </w:rPr>
        <w:t xml:space="preserve"> предполагал определение расчетных показателей минимально допустимого уровня обеспеченности объектами местного значения муниципального образования и расчетных показателей максимально допустимого уровня территориальной доступности таких объектов для населения с учетом представлений населения о желаемом уровне комфорта, определяемых, в том числе, в процессе сбора предложений при подготовке МНГП.</w:t>
      </w:r>
      <w:r w:rsidR="006F2E9F">
        <w:rPr>
          <w:lang w:eastAsia="ru-RU"/>
        </w:rPr>
        <w:t xml:space="preserve"> </w:t>
      </w:r>
    </w:p>
    <w:p w14:paraId="329342A8" w14:textId="77777777" w:rsidR="007F4B1B" w:rsidRPr="00C67EFE" w:rsidRDefault="007F4B1B" w:rsidP="001B213F">
      <w:pPr>
        <w:rPr>
          <w:lang w:eastAsia="ru-RU"/>
        </w:rPr>
      </w:pPr>
      <w:r w:rsidRPr="00C67EFE">
        <w:rPr>
          <w:i/>
          <w:lang w:eastAsia="ru-RU"/>
        </w:rPr>
        <w:t>10. Принцип достижимости</w:t>
      </w:r>
      <w:r w:rsidRPr="00C67EFE">
        <w:rPr>
          <w:lang w:eastAsia="ru-RU"/>
        </w:rPr>
        <w:t xml:space="preserve"> предполагал установление расчетных показателей с учетом территориальных ограничений и возможностей финансирования строительства, реконструкции объектов местного значения в соответствии с установленными показателями.</w:t>
      </w:r>
      <w:r w:rsidR="006F2E9F">
        <w:rPr>
          <w:lang w:eastAsia="ru-RU"/>
        </w:rPr>
        <w:t xml:space="preserve"> </w:t>
      </w:r>
    </w:p>
    <w:p w14:paraId="567105BD" w14:textId="77777777" w:rsidR="007F4B1B" w:rsidRPr="00C67EFE" w:rsidRDefault="007F4B1B" w:rsidP="00775BBA">
      <w:pPr>
        <w:pStyle w:val="afffffffff8"/>
        <w:rPr>
          <w:lang w:eastAsia="ru-RU"/>
        </w:rPr>
      </w:pPr>
      <w:bookmarkStart w:id="14" w:name="_Toc400610938"/>
      <w:bookmarkStart w:id="15" w:name="_Toc404934375"/>
      <w:bookmarkStart w:id="16" w:name="_Toc22638913"/>
      <w:bookmarkStart w:id="17" w:name="_Toc126503028"/>
      <w:r w:rsidRPr="00C67EFE">
        <w:rPr>
          <w:lang w:eastAsia="ru-RU"/>
        </w:rPr>
        <w:t xml:space="preserve">Формирование перечня видов объектов местного значения, подлежащего применению при подготовке проекта </w:t>
      </w:r>
      <w:bookmarkEnd w:id="14"/>
      <w:r w:rsidRPr="00C67EFE">
        <w:rPr>
          <w:lang w:eastAsia="ru-RU"/>
        </w:rPr>
        <w:t>МНГП</w:t>
      </w:r>
      <w:bookmarkEnd w:id="15"/>
      <w:bookmarkEnd w:id="16"/>
      <w:bookmarkEnd w:id="17"/>
    </w:p>
    <w:p w14:paraId="48F61447" w14:textId="77777777" w:rsidR="007F4B1B" w:rsidRPr="00C67EFE" w:rsidRDefault="001B213F" w:rsidP="00CE500D">
      <w:r w:rsidRPr="00C67EFE">
        <w:t>1</w:t>
      </w:r>
      <w:r w:rsidR="007F4B1B" w:rsidRPr="00C67EFE">
        <w:t xml:space="preserve">. Критерием отнесения объектов к объектам местного значения в соответствии с пунктом 20 статьи 1 </w:t>
      </w:r>
      <w:proofErr w:type="spellStart"/>
      <w:r w:rsidR="007F4B1B" w:rsidRPr="00C67EFE">
        <w:t>ГрК</w:t>
      </w:r>
      <w:proofErr w:type="spellEnd"/>
      <w:r w:rsidR="007F4B1B" w:rsidRPr="00C67EFE">
        <w:t xml:space="preserve"> РФ является необходимость осуществления органами местного самоуправления полномочий по вопросам местного значения и в пределах переданных </w:t>
      </w:r>
      <w:r w:rsidR="007F4B1B" w:rsidRPr="00C67EFE">
        <w:lastRenderedPageBreak/>
        <w:t>государственных полномочий в соответствии с федеральными законами, уставом муниципального образования.</w:t>
      </w:r>
      <w:r w:rsidR="006F2E9F">
        <w:t xml:space="preserve"> </w:t>
      </w:r>
    </w:p>
    <w:p w14:paraId="2374C1DC" w14:textId="3D1611BF" w:rsidR="007F4B1B" w:rsidRPr="00C67EFE" w:rsidRDefault="001B213F" w:rsidP="00CE500D">
      <w:r w:rsidRPr="00C67EFE">
        <w:t>2</w:t>
      </w:r>
      <w:r w:rsidR="007F4B1B" w:rsidRPr="00C67EFE">
        <w:t xml:space="preserve">. Полномочия органов местного самоуправления сформулированы в Уставе </w:t>
      </w:r>
      <w:r w:rsidR="00210C3D">
        <w:t xml:space="preserve">муниципального образования </w:t>
      </w:r>
      <w:r w:rsidR="00663A85">
        <w:t>Межевск</w:t>
      </w:r>
      <w:r w:rsidR="00210C3D">
        <w:t>ий</w:t>
      </w:r>
      <w:r w:rsidR="00D3286A">
        <w:t xml:space="preserve"> муниципальн</w:t>
      </w:r>
      <w:r w:rsidR="00210C3D">
        <w:t>ый</w:t>
      </w:r>
      <w:r w:rsidR="00D3286A">
        <w:t xml:space="preserve"> округ</w:t>
      </w:r>
      <w:r w:rsidR="00046EEC" w:rsidRPr="00046EEC">
        <w:t xml:space="preserve"> </w:t>
      </w:r>
      <w:r w:rsidR="00210C3D" w:rsidRPr="00210C3D">
        <w:t xml:space="preserve">Костромской области </w:t>
      </w:r>
      <w:r w:rsidR="007F4B1B" w:rsidRPr="00C67EFE">
        <w:t>и соответству</w:t>
      </w:r>
      <w:r w:rsidR="00210C3D">
        <w:t>ю</w:t>
      </w:r>
      <w:r w:rsidR="007F4B1B" w:rsidRPr="00C67EFE">
        <w:t xml:space="preserve">т положениям ФЗ № 131-ФЗ. </w:t>
      </w:r>
    </w:p>
    <w:p w14:paraId="513DD522" w14:textId="77777777" w:rsidR="007F4B1B" w:rsidRPr="00C67EFE" w:rsidRDefault="001B213F" w:rsidP="00CE500D">
      <w:r w:rsidRPr="00C67EFE">
        <w:t>3.</w:t>
      </w:r>
      <w:r w:rsidR="007F4B1B" w:rsidRPr="00C67EFE">
        <w:t xml:space="preserve"> Критерием отнесения объектов к объектам местного значения является степень (существенность) влияния объекта на социально-экономическое развитие муниципального образования. В качестве оснований для определения перечня видов объектов местного значения в данном случае учитывались стратегии и программы социально-экономического развития муниципального образования, муниципальные программы, разработка которых предусмотрена соответствующими полномочиями органов местного самоуправления.</w:t>
      </w:r>
      <w:r w:rsidR="006F2E9F">
        <w:t xml:space="preserve"> </w:t>
      </w:r>
    </w:p>
    <w:p w14:paraId="4C266CBE" w14:textId="175FB1C2" w:rsidR="007F4B1B" w:rsidRPr="00C67EFE" w:rsidRDefault="001B213F" w:rsidP="00CE500D">
      <w:r w:rsidRPr="00C67EFE">
        <w:t>4</w:t>
      </w:r>
      <w:r w:rsidR="007F4B1B" w:rsidRPr="00C67EFE">
        <w:t xml:space="preserve">. Согласно части </w:t>
      </w:r>
      <w:r w:rsidR="00726CCD">
        <w:t>5</w:t>
      </w:r>
      <w:r w:rsidR="007F4B1B" w:rsidRPr="00C67EFE">
        <w:t xml:space="preserve"> статьи 26 </w:t>
      </w:r>
      <w:proofErr w:type="spellStart"/>
      <w:r w:rsidR="007F4B1B" w:rsidRPr="00C67EFE">
        <w:t>ГрК</w:t>
      </w:r>
      <w:proofErr w:type="spellEnd"/>
      <w:r w:rsidR="007F4B1B" w:rsidRPr="00C67EFE">
        <w:t xml:space="preserve"> РФ реализация </w:t>
      </w:r>
      <w:r w:rsidR="003E7A45">
        <w:t>генерального плана</w:t>
      </w:r>
      <w:r w:rsidR="007F4B1B" w:rsidRPr="00C67EFE">
        <w:t xml:space="preserve"> </w:t>
      </w:r>
      <w:r w:rsidR="00663A85">
        <w:t>Межевского</w:t>
      </w:r>
      <w:r w:rsidR="00D3286A">
        <w:t xml:space="preserve"> муниципального округа</w:t>
      </w:r>
      <w:r w:rsidR="007F4B1B" w:rsidRPr="00C67EFE">
        <w:t xml:space="preserve"> </w:t>
      </w:r>
      <w:r w:rsidR="009E318A">
        <w:t>Костромской области</w:t>
      </w:r>
      <w:r w:rsidR="00757C49">
        <w:t xml:space="preserve"> </w:t>
      </w:r>
      <w:r w:rsidR="007F4B1B" w:rsidRPr="00C67EFE">
        <w:t xml:space="preserve">осуществляется путем выполнения мероприятий, которые предусмотрены программами, утвержденными местной администрацией и реализуемыми за счет средств местного бюджета, или нормативными правовыми актами местной администрации </w:t>
      </w:r>
      <w:r w:rsidR="00D3286A">
        <w:t>муниципального округа</w:t>
      </w:r>
      <w:r w:rsidR="007F4B1B" w:rsidRPr="00C67EFE">
        <w:t xml:space="preserve">, или в установленном местной администрацией </w:t>
      </w:r>
      <w:r w:rsidR="00D3286A">
        <w:t>муниципального округа</w:t>
      </w:r>
      <w:r w:rsidR="007F4B1B" w:rsidRPr="00C67EFE">
        <w:t xml:space="preserve"> порядке решениями главных распорядителей средств местного бюджета, </w:t>
      </w:r>
      <w:r w:rsidR="00726CCD" w:rsidRPr="001B50BB">
        <w:t>программ</w:t>
      </w:r>
      <w:r w:rsidR="00726CCD">
        <w:t>ой</w:t>
      </w:r>
      <w:r w:rsidR="00726CCD" w:rsidRPr="001B50BB">
        <w:t xml:space="preserve"> комплексного развития систем коммунальной инфраструктуры </w:t>
      </w:r>
      <w:r w:rsidR="00D3286A">
        <w:t>муниципального округа</w:t>
      </w:r>
      <w:r w:rsidR="00726CCD" w:rsidRPr="001B50BB">
        <w:t>, программ</w:t>
      </w:r>
      <w:r w:rsidR="00726CCD">
        <w:t>ой</w:t>
      </w:r>
      <w:r w:rsidR="00726CCD" w:rsidRPr="001B50BB">
        <w:t xml:space="preserve"> комплексного развития транспортной инфраструктуры </w:t>
      </w:r>
      <w:r w:rsidR="00D3286A">
        <w:t>муниципального округа</w:t>
      </w:r>
      <w:r w:rsidR="00726CCD" w:rsidRPr="001B50BB">
        <w:t>, программ</w:t>
      </w:r>
      <w:r w:rsidR="00726CCD">
        <w:t>ой</w:t>
      </w:r>
      <w:r w:rsidR="00726CCD" w:rsidRPr="001B50BB">
        <w:t xml:space="preserve"> комплексного развития социальной инфраструктуры </w:t>
      </w:r>
      <w:r w:rsidR="00D3286A">
        <w:t>муниципального округа</w:t>
      </w:r>
      <w:r w:rsidR="00726CCD" w:rsidRPr="001B50BB">
        <w:t xml:space="preserve"> и (при наличии) инвестиционными программами орга</w:t>
      </w:r>
      <w:r w:rsidR="00726CCD">
        <w:t>низаций коммунального комплекса</w:t>
      </w:r>
      <w:r w:rsidR="007F4B1B" w:rsidRPr="00C67EFE">
        <w:t>.</w:t>
      </w:r>
      <w:r w:rsidR="006F2E9F">
        <w:t xml:space="preserve"> </w:t>
      </w:r>
    </w:p>
    <w:p w14:paraId="7926845F" w14:textId="77777777" w:rsidR="007F4B1B" w:rsidRPr="00C67EFE" w:rsidRDefault="00726CCD" w:rsidP="00CE500D">
      <w:r>
        <w:t>5</w:t>
      </w:r>
      <w:r w:rsidR="007F4B1B" w:rsidRPr="00C67EFE">
        <w:t>. Таким образом, определение перечня видов объектов местного значения осуществляется независимо от источника финансирования создания таких объектов.</w:t>
      </w:r>
      <w:r w:rsidR="006F2E9F">
        <w:t xml:space="preserve"> </w:t>
      </w:r>
    </w:p>
    <w:p w14:paraId="55B11810" w14:textId="77777777" w:rsidR="007F4B1B" w:rsidRPr="00C67EFE" w:rsidRDefault="007F4B1B" w:rsidP="00775BBA">
      <w:pPr>
        <w:pStyle w:val="afffffffff8"/>
        <w:rPr>
          <w:lang w:eastAsia="ru-RU"/>
        </w:rPr>
      </w:pPr>
      <w:bookmarkStart w:id="18" w:name="_Toc400610939"/>
      <w:bookmarkStart w:id="19" w:name="_Toc404934376"/>
      <w:bookmarkStart w:id="20" w:name="_Toc22638914"/>
      <w:bookmarkStart w:id="21" w:name="_Toc126503029"/>
      <w:r w:rsidRPr="00C67EFE">
        <w:rPr>
          <w:lang w:eastAsia="ru-RU"/>
        </w:rPr>
        <w:t xml:space="preserve">Типология расчетных показателей в проекте </w:t>
      </w:r>
      <w:bookmarkEnd w:id="18"/>
      <w:r w:rsidRPr="00C67EFE">
        <w:rPr>
          <w:lang w:eastAsia="ru-RU"/>
        </w:rPr>
        <w:t>МНГП</w:t>
      </w:r>
      <w:bookmarkEnd w:id="19"/>
      <w:bookmarkEnd w:id="20"/>
      <w:bookmarkEnd w:id="21"/>
    </w:p>
    <w:p w14:paraId="05F4F8DB" w14:textId="77777777" w:rsidR="007F4B1B" w:rsidRPr="00C67EFE" w:rsidRDefault="007F4B1B" w:rsidP="00CE500D">
      <w:r w:rsidRPr="00C67EFE">
        <w:t xml:space="preserve">1. При разработке проекта МНГП установлены три типа расчетных показателей: два типа расчетных показателей минимально допустимого уровня обеспеченности объектами местного значения и третий тип </w:t>
      </w:r>
      <w:r w:rsidR="006F2E9F">
        <w:t>–</w:t>
      </w:r>
      <w:r w:rsidRPr="00C67EFE">
        <w:t xml:space="preserve"> расчетные показатели максимально допустимого уровня территориальной доступности объектов местного значения для населения.</w:t>
      </w:r>
      <w:r w:rsidR="006F2E9F">
        <w:t xml:space="preserve"> </w:t>
      </w:r>
    </w:p>
    <w:p w14:paraId="21FB9146" w14:textId="77777777" w:rsidR="007F4B1B" w:rsidRPr="00C67EFE" w:rsidRDefault="007F4B1B" w:rsidP="00CE500D">
      <w:r w:rsidRPr="00C67EFE">
        <w:t>2. Тип 1. Расчетные показатели минимально допустимого уровня мощности объектов местного значения в расчете на численность населения – показатели, отражающие соотношение между двумя (реже – тремя и более) показателями социально-экономического развития территории или функциональных свойств объектов местного значения (например, удельные показатели мощности предприятий или учреждений социального и коммунально-бытового обслуживания на 1 тыс. человек).</w:t>
      </w:r>
      <w:r w:rsidR="006F2E9F">
        <w:t xml:space="preserve"> </w:t>
      </w:r>
    </w:p>
    <w:p w14:paraId="4B00E83F" w14:textId="77777777" w:rsidR="007F4B1B" w:rsidRPr="00C67EFE" w:rsidRDefault="007F4B1B" w:rsidP="00CE500D">
      <w:r w:rsidRPr="00C67EFE">
        <w:t xml:space="preserve">3. Тип 2. Расчетные показатели минимально допустимой площади территории, необходимой для размещения объектов местного значения, в расчете на единицу показателя социально-экономического развития территории – показатели, отражающие соотношение между показателем площади территории и показателем (реже – показателями) социально-экономического развития территории. Это удельные показатели потребления </w:t>
      </w:r>
      <w:r w:rsidRPr="00C67EFE">
        <w:lastRenderedPageBreak/>
        <w:t>ресурсов территории (её площади и других пространственных характеристик) на единицу показателя, отражающего тот или иной аспект социально-экономического развития всей территории в целом (например, численность населения данного муниципального образования) или функциональных свойств объектов местного и регионального значения (например, удельные показатели площади земельных участков тех или иных предприятий и учреждений на единицу мощности этих объектов). Функциональные свойства объектов местного значения</w:t>
      </w:r>
      <w:r w:rsidR="004C12DD" w:rsidRPr="00C67EFE">
        <w:t xml:space="preserve"> </w:t>
      </w:r>
      <w:r w:rsidRPr="00C67EFE">
        <w:t>могут измеряться как в показателях мощности объектов данного вида, так и показателях объектов, измеряющих соответствующий объект местного значения как объект недвижимости (например, площадь застройки или общая площадь объекта капитального строительства). Таким образом, плотность застройки территорий для размещения объектов местного значения различного назначения, плотность улично-дорожной сети и другие подобные показатели относятся к расчетным показателям минимально допустимого уровня обеспеченности объектами регионального и местного значения.</w:t>
      </w:r>
      <w:r w:rsidR="006F2E9F">
        <w:t xml:space="preserve"> </w:t>
      </w:r>
    </w:p>
    <w:p w14:paraId="7CDA8D1A" w14:textId="77777777" w:rsidR="007F4B1B" w:rsidRPr="00C67EFE" w:rsidRDefault="007F4B1B" w:rsidP="00CE500D">
      <w:r w:rsidRPr="00C67EFE">
        <w:t>4. Тип 3. Расчетные показатели максимально допустимого уровня территориальной (пешеходной или транспортной) доступности объектов местного значения для населения. Доступность может быть измерена показателем времени или расстояния.</w:t>
      </w:r>
      <w:r w:rsidR="006F2E9F">
        <w:t xml:space="preserve"> </w:t>
      </w:r>
    </w:p>
    <w:p w14:paraId="676424F1" w14:textId="77777777" w:rsidR="007F4B1B" w:rsidRPr="00C67EFE" w:rsidRDefault="007F4B1B" w:rsidP="006F2E9F">
      <w:pPr>
        <w:spacing w:after="0"/>
      </w:pPr>
      <w:r w:rsidRPr="00C67EFE">
        <w:t>5. В рамках каждого из типов расчетных показателей выделены группы расчетных показателей по направлениям градостроительного проектирования:</w:t>
      </w:r>
      <w:r w:rsidR="006F2E9F">
        <w:t xml:space="preserve"> </w:t>
      </w:r>
    </w:p>
    <w:p w14:paraId="07EA0D31" w14:textId="77777777" w:rsidR="007F4B1B" w:rsidRPr="00BD1ACA" w:rsidRDefault="003E7A45" w:rsidP="00BD1ACA">
      <w:pPr>
        <w:pStyle w:val="ab"/>
        <w:numPr>
          <w:ilvl w:val="0"/>
          <w:numId w:val="35"/>
        </w:numPr>
        <w:spacing w:after="0"/>
        <w:ind w:left="851" w:hanging="284"/>
        <w:contextualSpacing w:val="0"/>
      </w:pPr>
      <w:r w:rsidRPr="00BD1ACA">
        <w:t>в области энергетики и инженерной инфраструктуры</w:t>
      </w:r>
      <w:r w:rsidR="007F4B1B" w:rsidRPr="00BD1ACA">
        <w:t>;</w:t>
      </w:r>
      <w:r w:rsidR="006F2E9F" w:rsidRPr="00BD1ACA">
        <w:t xml:space="preserve"> </w:t>
      </w:r>
    </w:p>
    <w:p w14:paraId="3908C9E6" w14:textId="77777777" w:rsidR="007F4B1B" w:rsidRPr="00BD1ACA" w:rsidRDefault="003E7A45" w:rsidP="00BD1ACA">
      <w:pPr>
        <w:pStyle w:val="ab"/>
        <w:numPr>
          <w:ilvl w:val="0"/>
          <w:numId w:val="35"/>
        </w:numPr>
        <w:spacing w:after="0"/>
        <w:ind w:left="851" w:hanging="284"/>
        <w:contextualSpacing w:val="0"/>
      </w:pPr>
      <w:r w:rsidRPr="00BD1ACA">
        <w:t>в области автомобильных дорог местного значения</w:t>
      </w:r>
      <w:r w:rsidR="007F4B1B" w:rsidRPr="00BD1ACA">
        <w:t>;</w:t>
      </w:r>
      <w:r w:rsidR="006F2E9F" w:rsidRPr="00BD1ACA">
        <w:t xml:space="preserve"> </w:t>
      </w:r>
    </w:p>
    <w:p w14:paraId="21363FC4" w14:textId="77777777" w:rsidR="007F4B1B" w:rsidRPr="00BD1ACA" w:rsidRDefault="007F4B1B" w:rsidP="00BD1ACA">
      <w:pPr>
        <w:pStyle w:val="ab"/>
        <w:numPr>
          <w:ilvl w:val="0"/>
          <w:numId w:val="35"/>
        </w:numPr>
        <w:spacing w:after="0"/>
        <w:ind w:left="851" w:hanging="284"/>
        <w:contextualSpacing w:val="0"/>
      </w:pPr>
      <w:r w:rsidRPr="00BD1ACA">
        <w:t xml:space="preserve">в области </w:t>
      </w:r>
      <w:r w:rsidR="003E7A45" w:rsidRPr="00BD1ACA">
        <w:t>физической культуры и массового спорта, образования, культуры, обработки, утилизации, обезвреживания, размещения твердых коммунальных отходов</w:t>
      </w:r>
      <w:r w:rsidRPr="00BD1ACA">
        <w:t>;</w:t>
      </w:r>
      <w:r w:rsidR="006F2E9F" w:rsidRPr="00BD1ACA">
        <w:t xml:space="preserve"> </w:t>
      </w:r>
    </w:p>
    <w:p w14:paraId="3939196C" w14:textId="77777777" w:rsidR="007F4B1B" w:rsidRPr="00BD1ACA" w:rsidRDefault="007F4B1B" w:rsidP="00BD1ACA">
      <w:pPr>
        <w:pStyle w:val="ab"/>
        <w:numPr>
          <w:ilvl w:val="0"/>
          <w:numId w:val="35"/>
        </w:numPr>
        <w:spacing w:after="0"/>
        <w:ind w:left="851" w:hanging="284"/>
        <w:contextualSpacing w:val="0"/>
      </w:pPr>
      <w:r w:rsidRPr="00BD1ACA">
        <w:t xml:space="preserve">в области </w:t>
      </w:r>
      <w:r w:rsidR="003E7A45" w:rsidRPr="00BD1ACA">
        <w:t>первичной пожарной безопасности</w:t>
      </w:r>
      <w:r w:rsidRPr="00BD1ACA">
        <w:t>;</w:t>
      </w:r>
      <w:r w:rsidR="006F2E9F" w:rsidRPr="00BD1ACA">
        <w:t xml:space="preserve"> </w:t>
      </w:r>
    </w:p>
    <w:p w14:paraId="5E910831" w14:textId="77777777" w:rsidR="003E7A45" w:rsidRPr="00BD1ACA" w:rsidRDefault="003E7A45" w:rsidP="00BD1ACA">
      <w:pPr>
        <w:pStyle w:val="ab"/>
        <w:numPr>
          <w:ilvl w:val="0"/>
          <w:numId w:val="35"/>
        </w:numPr>
        <w:spacing w:after="0"/>
        <w:ind w:left="851" w:hanging="284"/>
        <w:contextualSpacing w:val="0"/>
      </w:pPr>
      <w:r w:rsidRPr="00BD1ACA">
        <w:t>в части аварийно-спасательных служб и (или) аварийно-спасательных формирований</w:t>
      </w:r>
      <w:r w:rsidR="00BD1ACA" w:rsidRPr="00BD1ACA">
        <w:t xml:space="preserve">; </w:t>
      </w:r>
    </w:p>
    <w:p w14:paraId="7CF43655" w14:textId="77777777" w:rsidR="007F4B1B" w:rsidRPr="00BD1ACA" w:rsidRDefault="007F4B1B" w:rsidP="00BD1ACA">
      <w:pPr>
        <w:pStyle w:val="ab"/>
        <w:numPr>
          <w:ilvl w:val="0"/>
          <w:numId w:val="35"/>
        </w:numPr>
        <w:spacing w:after="0"/>
        <w:ind w:left="851" w:hanging="284"/>
        <w:contextualSpacing w:val="0"/>
      </w:pPr>
      <w:r w:rsidRPr="00BD1ACA">
        <w:t xml:space="preserve">в области </w:t>
      </w:r>
      <w:r w:rsidR="00BD1ACA" w:rsidRPr="00BD1ACA">
        <w:t>массового отдыха населения, озеленения и благоустройства территории</w:t>
      </w:r>
      <w:r w:rsidRPr="00BD1ACA">
        <w:t>;</w:t>
      </w:r>
      <w:r w:rsidR="006F2E9F" w:rsidRPr="00BD1ACA">
        <w:t xml:space="preserve"> </w:t>
      </w:r>
    </w:p>
    <w:p w14:paraId="3FD568B8" w14:textId="77777777" w:rsidR="00BD1ACA" w:rsidRPr="00BD1ACA" w:rsidRDefault="00BD1ACA" w:rsidP="00BD1ACA">
      <w:pPr>
        <w:pStyle w:val="ab"/>
        <w:numPr>
          <w:ilvl w:val="0"/>
          <w:numId w:val="35"/>
        </w:numPr>
        <w:spacing w:after="0"/>
        <w:ind w:left="851" w:hanging="284"/>
        <w:contextualSpacing w:val="0"/>
      </w:pPr>
      <w:r w:rsidRPr="00BD1ACA">
        <w:t xml:space="preserve">в части административных помещений; </w:t>
      </w:r>
    </w:p>
    <w:p w14:paraId="791F2ED6" w14:textId="77777777" w:rsidR="007F4B1B" w:rsidRPr="00BD1ACA" w:rsidRDefault="007F4B1B" w:rsidP="00BD1ACA">
      <w:pPr>
        <w:pStyle w:val="ab"/>
        <w:numPr>
          <w:ilvl w:val="0"/>
          <w:numId w:val="35"/>
        </w:numPr>
        <w:spacing w:after="120"/>
        <w:ind w:left="851" w:hanging="284"/>
        <w:contextualSpacing w:val="0"/>
      </w:pPr>
      <w:r w:rsidRPr="00BD1ACA">
        <w:t xml:space="preserve">в области </w:t>
      </w:r>
      <w:r w:rsidR="00BD1ACA" w:rsidRPr="00BD1ACA">
        <w:t>организации ритуальных услуг и мест захоронения</w:t>
      </w:r>
      <w:r w:rsidRPr="00BD1ACA">
        <w:t>.</w:t>
      </w:r>
      <w:r w:rsidR="006F2E9F" w:rsidRPr="00BD1ACA">
        <w:t xml:space="preserve"> </w:t>
      </w:r>
    </w:p>
    <w:p w14:paraId="3C54B956" w14:textId="77777777" w:rsidR="007F4B1B" w:rsidRPr="00C67EFE" w:rsidRDefault="007F4B1B" w:rsidP="00CE500D">
      <w:r w:rsidRPr="00C67EFE">
        <w:t>6. Итоговые значения показателей вышеуказанных типов установили с учетом их возможного изменения во времени согласно существующим прогнозам, документам стратегического и социально-экономического планирования, документам территориального планирования, данным социологических опросов и т.д.</w:t>
      </w:r>
      <w:r w:rsidR="006F2E9F">
        <w:t xml:space="preserve"> </w:t>
      </w:r>
    </w:p>
    <w:p w14:paraId="1956D9CF" w14:textId="3C792028" w:rsidR="007F4B1B" w:rsidRPr="00C67EFE" w:rsidRDefault="007F4B1B" w:rsidP="001A1003">
      <w:pPr>
        <w:pStyle w:val="afffffffff8"/>
        <w:rPr>
          <w:lang w:eastAsia="ru-RU"/>
        </w:rPr>
      </w:pPr>
      <w:bookmarkStart w:id="22" w:name="_Toc400610941"/>
      <w:bookmarkStart w:id="23" w:name="_Toc404934377"/>
      <w:bookmarkStart w:id="24" w:name="_Toc22638915"/>
      <w:bookmarkStart w:id="25" w:name="_Toc126503030"/>
      <w:r w:rsidRPr="00C67EFE">
        <w:rPr>
          <w:lang w:eastAsia="ru-RU"/>
        </w:rPr>
        <w:t xml:space="preserve">Результаты разработки проекта МНГП </w:t>
      </w:r>
      <w:bookmarkEnd w:id="22"/>
      <w:bookmarkEnd w:id="23"/>
      <w:bookmarkEnd w:id="24"/>
      <w:r w:rsidR="00663A85">
        <w:t>Межевского</w:t>
      </w:r>
      <w:r w:rsidR="00D3286A">
        <w:t xml:space="preserve"> муниципального округа</w:t>
      </w:r>
      <w:r w:rsidR="001A1003">
        <w:t xml:space="preserve"> </w:t>
      </w:r>
      <w:r w:rsidR="009E318A">
        <w:t>Костромской области</w:t>
      </w:r>
      <w:bookmarkEnd w:id="25"/>
    </w:p>
    <w:p w14:paraId="33EE8B34" w14:textId="0FBB8632" w:rsidR="003B1DB3" w:rsidRPr="00C67EFE" w:rsidRDefault="007F4B1B" w:rsidP="006F2E9F">
      <w:pPr>
        <w:spacing w:after="0"/>
      </w:pPr>
      <w:r w:rsidRPr="00DE4839">
        <w:t xml:space="preserve">Результатами разработки проекта МНГП являются значения расчетных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 </w:t>
      </w:r>
      <w:r w:rsidR="00663A85">
        <w:t>Межевского</w:t>
      </w:r>
      <w:r w:rsidR="00D3286A">
        <w:t xml:space="preserve"> муниципального округа</w:t>
      </w:r>
      <w:r w:rsidR="00D52B02" w:rsidRPr="00D52B02">
        <w:t xml:space="preserve"> </w:t>
      </w:r>
      <w:r w:rsidR="009E318A">
        <w:t>Костромской области</w:t>
      </w:r>
      <w:r w:rsidRPr="00DE4839">
        <w:t>, которые представлены в основной части МНГП.</w:t>
      </w:r>
      <w:r w:rsidRPr="00C67EFE">
        <w:t xml:space="preserve"> </w:t>
      </w:r>
      <w:r w:rsidR="003B1DB3" w:rsidRPr="00C67EFE">
        <w:br w:type="page"/>
      </w:r>
    </w:p>
    <w:p w14:paraId="615F1BC9" w14:textId="39808A81" w:rsidR="003B1DB3" w:rsidRPr="00FA3C3F" w:rsidRDefault="003B1DB3" w:rsidP="00D0596A">
      <w:pPr>
        <w:pStyle w:val="11"/>
        <w:ind w:left="567"/>
      </w:pPr>
      <w:bookmarkStart w:id="26" w:name="_Toc404934378"/>
      <w:bookmarkStart w:id="27" w:name="_Toc404934419"/>
      <w:bookmarkStart w:id="28" w:name="_Toc22638916"/>
      <w:bookmarkStart w:id="29" w:name="_Toc126503031"/>
      <w:r w:rsidRPr="00FA3C3F">
        <w:lastRenderedPageBreak/>
        <w:t xml:space="preserve">РЕЗУЛЬТАТЫ АНАЛИЗА АДМИНИСТРАТИВНО-ТЕРРИТОРИАЛЬНОГО УСТРОЙСТВА, ПРИРОДНО-КЛИМАТИЧЕСКИХ И СОЦИАЛЬНО-ЭКОНОМИЧЕСКИХ УСЛОВИЙ РАЗВИТИЯ </w:t>
      </w:r>
      <w:r w:rsidR="00663A85">
        <w:t>МЕЖЕВСКОГО</w:t>
      </w:r>
      <w:r w:rsidR="00D3286A" w:rsidRPr="00FA3C3F">
        <w:t xml:space="preserve"> МУНИЦИПАЛЬНОГО ОКРУГА</w:t>
      </w:r>
      <w:r w:rsidR="00046EEC" w:rsidRPr="00FA3C3F">
        <w:t xml:space="preserve"> </w:t>
      </w:r>
      <w:r w:rsidRPr="00FA3C3F">
        <w:t xml:space="preserve">НА ТЕРРИТОРИИ </w:t>
      </w:r>
      <w:r w:rsidR="009E318A">
        <w:t>КОСТРОМСКОЙ ОБЛАСТИ</w:t>
      </w:r>
      <w:r w:rsidRPr="00FA3C3F">
        <w:t>, ВЛИЯЮЩИХ НА УСТАНОВЛЕНИЕ РАСЧЕТНЫХ ПОКАЗАТЕЛЕЙ</w:t>
      </w:r>
      <w:bookmarkEnd w:id="26"/>
      <w:bookmarkEnd w:id="27"/>
      <w:bookmarkEnd w:id="28"/>
      <w:bookmarkEnd w:id="29"/>
    </w:p>
    <w:p w14:paraId="18B9DC51" w14:textId="77777777" w:rsidR="004A119F" w:rsidRPr="00FA3C3F" w:rsidRDefault="004A119F" w:rsidP="00D3286A">
      <w:pPr>
        <w:pStyle w:val="afffffffff8"/>
      </w:pPr>
      <w:bookmarkStart w:id="30" w:name="_Toc22638917"/>
      <w:bookmarkStart w:id="31" w:name="_Toc126503032"/>
      <w:bookmarkStart w:id="32" w:name="_Toc215978508"/>
      <w:r w:rsidRPr="00FA3C3F">
        <w:t xml:space="preserve">Административно-территориальное устройство </w:t>
      </w:r>
      <w:bookmarkEnd w:id="30"/>
      <w:r w:rsidR="00D3286A" w:rsidRPr="00FA3C3F">
        <w:t>муниципального округа</w:t>
      </w:r>
      <w:bookmarkEnd w:id="31"/>
    </w:p>
    <w:p w14:paraId="22E9135F" w14:textId="77777777" w:rsidR="00663A85" w:rsidRDefault="00663A85" w:rsidP="00663A85">
      <w:r>
        <w:t xml:space="preserve">Межевской муниципальный округ расположен в северо-восточной части Костромской области. Протяженность округа с севера на юг составляет 81 км, с запада на восток – 50 км. </w:t>
      </w:r>
    </w:p>
    <w:p w14:paraId="6298EC31" w14:textId="05D75822" w:rsidR="00663A85" w:rsidRDefault="00663A85" w:rsidP="00663A85">
      <w:r>
        <w:t>Межевской муниципальный округ граничит с севера с Никольским районом Вологодской области, с востока – с Шарьинским и Пыщугским районами, с запада – с Кологривским муниципальным округом Костромской области</w:t>
      </w:r>
      <w:r w:rsidR="00BB3266">
        <w:t>,</w:t>
      </w:r>
      <w:r w:rsidR="00BB3266" w:rsidRPr="00BB3266">
        <w:t xml:space="preserve"> с юга – с Мантуровским районом</w:t>
      </w:r>
      <w:r w:rsidR="00BB3266">
        <w:t>.</w:t>
      </w:r>
      <w:r>
        <w:t xml:space="preserve"> </w:t>
      </w:r>
    </w:p>
    <w:p w14:paraId="1FA9F4FC" w14:textId="58CF02AA" w:rsidR="00663A85" w:rsidRDefault="00663A85" w:rsidP="00663A85">
      <w:r>
        <w:t>Площадь муниципального округа составляет 223162,15 га (включая 195184,21 га лесного фонда или 87,5% территории муниципального образования).</w:t>
      </w:r>
    </w:p>
    <w:p w14:paraId="56283193" w14:textId="77777777" w:rsidR="00663A85" w:rsidRDefault="00663A85" w:rsidP="00663A85">
      <w:r>
        <w:t>Межевской муниципальный округ Костромской области образован в границах Межевского муниципального района Костромской области и наделен статусом муниципального округа в соответствии с Законом Костромской области от 26.04.2021 № 76-7-ЗКО «О преобразовании муниципальных образований, входящих в состав Межевского муниципального района Костромской области, и внесении изменений в отдельные законодательные акты Костромской области».</w:t>
      </w:r>
    </w:p>
    <w:p w14:paraId="5F02BFEC" w14:textId="77777777" w:rsidR="00663A85" w:rsidRDefault="00663A85" w:rsidP="00663A85">
      <w:r>
        <w:t xml:space="preserve">В состав территории муниципального округа входят 50 населенных пунктов: д. </w:t>
      </w:r>
      <w:proofErr w:type="spellStart"/>
      <w:r>
        <w:t>Абабково</w:t>
      </w:r>
      <w:proofErr w:type="spellEnd"/>
      <w:r>
        <w:t xml:space="preserve">, д. </w:t>
      </w:r>
      <w:proofErr w:type="spellStart"/>
      <w:r>
        <w:t>Абросиха</w:t>
      </w:r>
      <w:proofErr w:type="spellEnd"/>
      <w:r>
        <w:t xml:space="preserve">, д. </w:t>
      </w:r>
      <w:proofErr w:type="spellStart"/>
      <w:r>
        <w:t>Авешная</w:t>
      </w:r>
      <w:proofErr w:type="spellEnd"/>
      <w:r>
        <w:t xml:space="preserve">, д. </w:t>
      </w:r>
      <w:proofErr w:type="spellStart"/>
      <w:r>
        <w:t>Алешково</w:t>
      </w:r>
      <w:proofErr w:type="spellEnd"/>
      <w:r>
        <w:t xml:space="preserve">, д. </w:t>
      </w:r>
      <w:proofErr w:type="spellStart"/>
      <w:r>
        <w:t>Ателевица</w:t>
      </w:r>
      <w:proofErr w:type="spellEnd"/>
      <w:r>
        <w:t xml:space="preserve">, д. </w:t>
      </w:r>
      <w:proofErr w:type="spellStart"/>
      <w:r>
        <w:t>Барановица</w:t>
      </w:r>
      <w:proofErr w:type="spellEnd"/>
      <w:r>
        <w:t xml:space="preserve">, д. Большая Избенка, д. Владимирово, с. Георгиевское, д. Горка, д. Губино, д. Гущино, с. </w:t>
      </w:r>
      <w:proofErr w:type="spellStart"/>
      <w:r>
        <w:t>Дубровино</w:t>
      </w:r>
      <w:proofErr w:type="spellEnd"/>
      <w:r>
        <w:t xml:space="preserve">, д. Заболотье, д. Заводское, д. Задняя, д. </w:t>
      </w:r>
      <w:proofErr w:type="spellStart"/>
      <w:r>
        <w:t>Зяблуха</w:t>
      </w:r>
      <w:proofErr w:type="spellEnd"/>
      <w:r>
        <w:t>, д. Ивановское, д. Ильинка, д. Козлиха, д. Ко-</w:t>
      </w:r>
      <w:proofErr w:type="spellStart"/>
      <w:r>
        <w:t>лодезная</w:t>
      </w:r>
      <w:proofErr w:type="spellEnd"/>
      <w:r>
        <w:t xml:space="preserve">, д. Колодезная, д. </w:t>
      </w:r>
      <w:proofErr w:type="spellStart"/>
      <w:r>
        <w:t>Красавцево</w:t>
      </w:r>
      <w:proofErr w:type="spellEnd"/>
      <w:r>
        <w:t xml:space="preserve">, д. </w:t>
      </w:r>
      <w:proofErr w:type="spellStart"/>
      <w:r>
        <w:t>Кропачиха</w:t>
      </w:r>
      <w:proofErr w:type="spellEnd"/>
      <w:r>
        <w:t xml:space="preserve">, д. </w:t>
      </w:r>
      <w:proofErr w:type="spellStart"/>
      <w:r>
        <w:t>Михалево</w:t>
      </w:r>
      <w:proofErr w:type="spellEnd"/>
      <w:r>
        <w:t xml:space="preserve">, с. Никола, д. Новинское, п. Первомайский, д. Петровка, д. Петровка, д. </w:t>
      </w:r>
      <w:proofErr w:type="spellStart"/>
      <w:r>
        <w:t>Петушиха</w:t>
      </w:r>
      <w:proofErr w:type="spellEnd"/>
      <w:r>
        <w:t xml:space="preserve">, д. </w:t>
      </w:r>
      <w:proofErr w:type="spellStart"/>
      <w:r>
        <w:t>Поденьевица</w:t>
      </w:r>
      <w:proofErr w:type="spellEnd"/>
      <w:r>
        <w:t xml:space="preserve">, д. </w:t>
      </w:r>
      <w:proofErr w:type="spellStart"/>
      <w:r>
        <w:t>Половинница</w:t>
      </w:r>
      <w:proofErr w:type="spellEnd"/>
      <w:r>
        <w:t xml:space="preserve">, д. </w:t>
      </w:r>
      <w:proofErr w:type="spellStart"/>
      <w:r>
        <w:t>Портюг</w:t>
      </w:r>
      <w:proofErr w:type="spellEnd"/>
      <w:r>
        <w:t xml:space="preserve">, д. Родино, д. Савинская, д. </w:t>
      </w:r>
      <w:proofErr w:type="spellStart"/>
      <w:r>
        <w:t>Самыловка</w:t>
      </w:r>
      <w:proofErr w:type="spellEnd"/>
      <w:r>
        <w:t xml:space="preserve">, д. Селино, д. </w:t>
      </w:r>
      <w:proofErr w:type="spellStart"/>
      <w:r>
        <w:t>Середняя</w:t>
      </w:r>
      <w:proofErr w:type="spellEnd"/>
      <w:r>
        <w:t xml:space="preserve">, п. Советский, д. Соловьево, д. </w:t>
      </w:r>
      <w:proofErr w:type="spellStart"/>
      <w:r>
        <w:t>Сорвино</w:t>
      </w:r>
      <w:proofErr w:type="spellEnd"/>
      <w:r>
        <w:t xml:space="preserve">, д. Сосновка, д. Старое, д. </w:t>
      </w:r>
      <w:proofErr w:type="spellStart"/>
      <w:r>
        <w:t>Суховская</w:t>
      </w:r>
      <w:proofErr w:type="spellEnd"/>
      <w:r>
        <w:t xml:space="preserve">, д. Фёдоровское, д. Филино, д. </w:t>
      </w:r>
      <w:proofErr w:type="spellStart"/>
      <w:r>
        <w:t>Хмелевица</w:t>
      </w:r>
      <w:proofErr w:type="spellEnd"/>
      <w:r>
        <w:t>, п. Центральный, д. Шубино.</w:t>
      </w:r>
    </w:p>
    <w:p w14:paraId="6B91DE75" w14:textId="48BEBFC0" w:rsidR="007967C7" w:rsidRDefault="00663A85" w:rsidP="00663A85">
      <w:r>
        <w:t>Административным центром Межевского муниципального округа является село Георгиевское, расположенное на берегу реки Межи, в 55 км от железнодорожной станции Мантурово и в 65 км от города Шарьи. Расстояние от с. Георгиевское до г. Кострома по автодороге составляет 320 км.</w:t>
      </w:r>
    </w:p>
    <w:p w14:paraId="561024AA" w14:textId="07FE7E2D" w:rsidR="00A06E72" w:rsidRDefault="00A06E72" w:rsidP="00A06E72">
      <w:r>
        <w:t xml:space="preserve">Динамика изменения численности населения </w:t>
      </w:r>
      <w:r w:rsidR="00663A85">
        <w:t>Межевского</w:t>
      </w:r>
      <w:r>
        <w:t xml:space="preserve"> муниципального округа приведена в таблице 1.</w:t>
      </w:r>
    </w:p>
    <w:p w14:paraId="445B78D5" w14:textId="011B5CD8" w:rsidR="00A06E72" w:rsidRDefault="00A06E72" w:rsidP="00272E62">
      <w:pPr>
        <w:jc w:val="right"/>
      </w:pPr>
      <w:r>
        <w:t>Таблица 1</w:t>
      </w:r>
      <w:r w:rsidR="00272E62">
        <w:t xml:space="preserve"> - </w:t>
      </w:r>
      <w:r>
        <w:t xml:space="preserve">Динамика численности населения </w:t>
      </w:r>
      <w:r w:rsidR="00663A85">
        <w:t>Межевского</w:t>
      </w:r>
      <w:r>
        <w:t xml:space="preserve"> муниципального округа</w:t>
      </w:r>
      <w:r w:rsidR="00272E62">
        <w:t>.</w:t>
      </w:r>
    </w:p>
    <w:tbl>
      <w:tblPr>
        <w:tblStyle w:val="af2"/>
        <w:tblW w:w="0" w:type="auto"/>
        <w:tblLook w:val="04A0" w:firstRow="1" w:lastRow="0" w:firstColumn="1" w:lastColumn="0" w:noHBand="0" w:noVBand="1"/>
      </w:tblPr>
      <w:tblGrid>
        <w:gridCol w:w="1618"/>
        <w:gridCol w:w="1618"/>
        <w:gridCol w:w="1619"/>
        <w:gridCol w:w="1619"/>
        <w:gridCol w:w="1619"/>
        <w:gridCol w:w="1619"/>
      </w:tblGrid>
      <w:tr w:rsidR="00A06E72" w:rsidRPr="00A06E72" w14:paraId="674FE136" w14:textId="77777777" w:rsidTr="00A06E72">
        <w:tc>
          <w:tcPr>
            <w:tcW w:w="1618" w:type="dxa"/>
            <w:vAlign w:val="center"/>
          </w:tcPr>
          <w:p w14:paraId="04374C83" w14:textId="77777777" w:rsidR="00A06E72" w:rsidRPr="00A06E72" w:rsidRDefault="00A06E72" w:rsidP="00A06E72">
            <w:pPr>
              <w:spacing w:after="0" w:line="240" w:lineRule="auto"/>
              <w:ind w:firstLine="0"/>
              <w:jc w:val="center"/>
              <w:rPr>
                <w:b/>
                <w:sz w:val="20"/>
              </w:rPr>
            </w:pPr>
            <w:r w:rsidRPr="00A06E72">
              <w:rPr>
                <w:b/>
                <w:sz w:val="20"/>
              </w:rPr>
              <w:t>Дата</w:t>
            </w:r>
          </w:p>
        </w:tc>
        <w:tc>
          <w:tcPr>
            <w:tcW w:w="1618" w:type="dxa"/>
            <w:vAlign w:val="center"/>
          </w:tcPr>
          <w:p w14:paraId="587EFBDB" w14:textId="77777777" w:rsidR="00A06E72" w:rsidRPr="00A06E72" w:rsidRDefault="00A06E72" w:rsidP="00A06E72">
            <w:pPr>
              <w:spacing w:after="0" w:line="240" w:lineRule="auto"/>
              <w:ind w:firstLine="0"/>
              <w:jc w:val="center"/>
              <w:rPr>
                <w:sz w:val="20"/>
              </w:rPr>
            </w:pPr>
            <w:r w:rsidRPr="00A06E72">
              <w:rPr>
                <w:sz w:val="20"/>
              </w:rPr>
              <w:t>на</w:t>
            </w:r>
          </w:p>
          <w:p w14:paraId="1A90D83A" w14:textId="77777777" w:rsidR="00A06E72" w:rsidRPr="00A06E72" w:rsidRDefault="00A06E72" w:rsidP="00A06E72">
            <w:pPr>
              <w:spacing w:after="0" w:line="240" w:lineRule="auto"/>
              <w:ind w:firstLine="0"/>
              <w:jc w:val="center"/>
              <w:rPr>
                <w:sz w:val="20"/>
              </w:rPr>
            </w:pPr>
            <w:r w:rsidRPr="00A06E72">
              <w:rPr>
                <w:sz w:val="20"/>
              </w:rPr>
              <w:t>01.01.2018г.</w:t>
            </w:r>
          </w:p>
        </w:tc>
        <w:tc>
          <w:tcPr>
            <w:tcW w:w="1619" w:type="dxa"/>
            <w:vAlign w:val="center"/>
          </w:tcPr>
          <w:p w14:paraId="41C3F07A" w14:textId="77777777" w:rsidR="00A06E72" w:rsidRPr="00A06E72" w:rsidRDefault="00A06E72" w:rsidP="00A06E72">
            <w:pPr>
              <w:spacing w:after="0" w:line="240" w:lineRule="auto"/>
              <w:ind w:firstLine="0"/>
              <w:jc w:val="center"/>
              <w:rPr>
                <w:sz w:val="20"/>
              </w:rPr>
            </w:pPr>
            <w:r w:rsidRPr="00A06E72">
              <w:rPr>
                <w:sz w:val="20"/>
              </w:rPr>
              <w:t>на</w:t>
            </w:r>
          </w:p>
          <w:p w14:paraId="14ED5622" w14:textId="77777777" w:rsidR="00A06E72" w:rsidRPr="00A06E72" w:rsidRDefault="00A06E72" w:rsidP="00A06E72">
            <w:pPr>
              <w:spacing w:after="0" w:line="240" w:lineRule="auto"/>
              <w:ind w:firstLine="0"/>
              <w:jc w:val="center"/>
              <w:rPr>
                <w:sz w:val="20"/>
              </w:rPr>
            </w:pPr>
            <w:r>
              <w:rPr>
                <w:sz w:val="20"/>
              </w:rPr>
              <w:t>01.01.2019г.</w:t>
            </w:r>
          </w:p>
        </w:tc>
        <w:tc>
          <w:tcPr>
            <w:tcW w:w="1619" w:type="dxa"/>
            <w:vAlign w:val="center"/>
          </w:tcPr>
          <w:p w14:paraId="700E19B6" w14:textId="77777777" w:rsidR="00A06E72" w:rsidRPr="00A06E72" w:rsidRDefault="00A06E72" w:rsidP="00A06E72">
            <w:pPr>
              <w:spacing w:after="0" w:line="240" w:lineRule="auto"/>
              <w:ind w:firstLine="0"/>
              <w:jc w:val="center"/>
              <w:rPr>
                <w:sz w:val="20"/>
              </w:rPr>
            </w:pPr>
            <w:r w:rsidRPr="00A06E72">
              <w:rPr>
                <w:sz w:val="20"/>
              </w:rPr>
              <w:t>на</w:t>
            </w:r>
          </w:p>
          <w:p w14:paraId="67FD4045" w14:textId="77777777" w:rsidR="00A06E72" w:rsidRPr="00A06E72" w:rsidRDefault="00A06E72" w:rsidP="00A06E72">
            <w:pPr>
              <w:spacing w:after="0" w:line="240" w:lineRule="auto"/>
              <w:ind w:firstLine="0"/>
              <w:jc w:val="center"/>
              <w:rPr>
                <w:sz w:val="20"/>
              </w:rPr>
            </w:pPr>
            <w:r w:rsidRPr="00A06E72">
              <w:rPr>
                <w:sz w:val="20"/>
              </w:rPr>
              <w:t>01.01.2020г.</w:t>
            </w:r>
          </w:p>
        </w:tc>
        <w:tc>
          <w:tcPr>
            <w:tcW w:w="1619" w:type="dxa"/>
            <w:vAlign w:val="center"/>
          </w:tcPr>
          <w:p w14:paraId="7997794B" w14:textId="77777777" w:rsidR="00A06E72" w:rsidRPr="00A06E72" w:rsidRDefault="00A06E72" w:rsidP="00A06E72">
            <w:pPr>
              <w:spacing w:after="0" w:line="240" w:lineRule="auto"/>
              <w:ind w:firstLine="0"/>
              <w:jc w:val="center"/>
              <w:rPr>
                <w:sz w:val="20"/>
              </w:rPr>
            </w:pPr>
            <w:r w:rsidRPr="00A06E72">
              <w:rPr>
                <w:sz w:val="20"/>
              </w:rPr>
              <w:t>на</w:t>
            </w:r>
          </w:p>
          <w:p w14:paraId="43153778" w14:textId="77777777" w:rsidR="00A06E72" w:rsidRPr="00A06E72" w:rsidRDefault="00A06E72" w:rsidP="00A06E72">
            <w:pPr>
              <w:spacing w:after="0" w:line="240" w:lineRule="auto"/>
              <w:ind w:firstLine="0"/>
              <w:jc w:val="center"/>
              <w:rPr>
                <w:sz w:val="20"/>
              </w:rPr>
            </w:pPr>
            <w:r w:rsidRPr="00A06E72">
              <w:rPr>
                <w:sz w:val="20"/>
              </w:rPr>
              <w:t>01.01.2021г.</w:t>
            </w:r>
          </w:p>
        </w:tc>
        <w:tc>
          <w:tcPr>
            <w:tcW w:w="1619" w:type="dxa"/>
            <w:vAlign w:val="center"/>
          </w:tcPr>
          <w:p w14:paraId="1FFDCEF0" w14:textId="77777777" w:rsidR="00A06E72" w:rsidRPr="00A06E72" w:rsidRDefault="00A06E72" w:rsidP="00A06E72">
            <w:pPr>
              <w:spacing w:after="0" w:line="240" w:lineRule="auto"/>
              <w:ind w:firstLine="0"/>
              <w:jc w:val="center"/>
              <w:rPr>
                <w:sz w:val="20"/>
              </w:rPr>
            </w:pPr>
            <w:r w:rsidRPr="00A06E72">
              <w:rPr>
                <w:sz w:val="20"/>
              </w:rPr>
              <w:t>на</w:t>
            </w:r>
          </w:p>
          <w:p w14:paraId="66F88695" w14:textId="77777777" w:rsidR="00A06E72" w:rsidRPr="00A06E72" w:rsidRDefault="00A06E72" w:rsidP="00A06E72">
            <w:pPr>
              <w:spacing w:after="0" w:line="240" w:lineRule="auto"/>
              <w:ind w:firstLine="0"/>
              <w:jc w:val="center"/>
              <w:rPr>
                <w:sz w:val="20"/>
              </w:rPr>
            </w:pPr>
            <w:r>
              <w:rPr>
                <w:sz w:val="20"/>
              </w:rPr>
              <w:t>01.01.2022г.</w:t>
            </w:r>
          </w:p>
        </w:tc>
      </w:tr>
      <w:tr w:rsidR="00663A85" w:rsidRPr="00A06E72" w14:paraId="3948E0BD" w14:textId="77777777" w:rsidTr="00663A85">
        <w:tc>
          <w:tcPr>
            <w:tcW w:w="1618" w:type="dxa"/>
            <w:vAlign w:val="center"/>
          </w:tcPr>
          <w:p w14:paraId="7E7FC1B6" w14:textId="77777777" w:rsidR="00663A85" w:rsidRPr="00A06E72" w:rsidRDefault="00663A85" w:rsidP="00663A85">
            <w:pPr>
              <w:spacing w:after="0" w:line="240" w:lineRule="auto"/>
              <w:ind w:firstLine="0"/>
              <w:jc w:val="center"/>
              <w:rPr>
                <w:b/>
                <w:sz w:val="20"/>
              </w:rPr>
            </w:pPr>
            <w:r w:rsidRPr="00A06E72">
              <w:rPr>
                <w:b/>
                <w:sz w:val="20"/>
              </w:rPr>
              <w:t>Численность, чел.</w:t>
            </w:r>
          </w:p>
        </w:tc>
        <w:tc>
          <w:tcPr>
            <w:tcW w:w="1618" w:type="dxa"/>
            <w:vAlign w:val="center"/>
          </w:tcPr>
          <w:p w14:paraId="06374EF1" w14:textId="4DC1397D" w:rsidR="00663A85" w:rsidRPr="00663A85" w:rsidRDefault="00663A85" w:rsidP="00663A85">
            <w:pPr>
              <w:spacing w:after="0" w:line="240" w:lineRule="auto"/>
              <w:ind w:firstLine="0"/>
              <w:jc w:val="center"/>
              <w:rPr>
                <w:sz w:val="20"/>
                <w:szCs w:val="20"/>
              </w:rPr>
            </w:pPr>
            <w:r w:rsidRPr="00663A85">
              <w:rPr>
                <w:sz w:val="20"/>
                <w:szCs w:val="20"/>
              </w:rPr>
              <w:t>3602</w:t>
            </w:r>
          </w:p>
        </w:tc>
        <w:tc>
          <w:tcPr>
            <w:tcW w:w="1619" w:type="dxa"/>
            <w:vAlign w:val="center"/>
          </w:tcPr>
          <w:p w14:paraId="12DC35B7" w14:textId="60476D1E" w:rsidR="00663A85" w:rsidRPr="00663A85" w:rsidRDefault="00663A85" w:rsidP="00663A85">
            <w:pPr>
              <w:spacing w:after="0" w:line="240" w:lineRule="auto"/>
              <w:ind w:firstLine="0"/>
              <w:jc w:val="center"/>
              <w:rPr>
                <w:sz w:val="20"/>
                <w:szCs w:val="20"/>
              </w:rPr>
            </w:pPr>
            <w:r w:rsidRPr="00663A85">
              <w:rPr>
                <w:sz w:val="20"/>
                <w:szCs w:val="20"/>
              </w:rPr>
              <w:t>3506</w:t>
            </w:r>
          </w:p>
        </w:tc>
        <w:tc>
          <w:tcPr>
            <w:tcW w:w="1619" w:type="dxa"/>
            <w:vAlign w:val="center"/>
          </w:tcPr>
          <w:p w14:paraId="25056FDE" w14:textId="2EC25B68" w:rsidR="00663A85" w:rsidRPr="00663A85" w:rsidRDefault="00663A85" w:rsidP="00663A85">
            <w:pPr>
              <w:spacing w:after="0" w:line="240" w:lineRule="auto"/>
              <w:ind w:firstLine="0"/>
              <w:jc w:val="center"/>
              <w:rPr>
                <w:sz w:val="20"/>
                <w:szCs w:val="20"/>
              </w:rPr>
            </w:pPr>
            <w:r w:rsidRPr="00663A85">
              <w:rPr>
                <w:sz w:val="20"/>
                <w:szCs w:val="20"/>
              </w:rPr>
              <w:t>3376</w:t>
            </w:r>
          </w:p>
        </w:tc>
        <w:tc>
          <w:tcPr>
            <w:tcW w:w="1619" w:type="dxa"/>
            <w:vAlign w:val="center"/>
          </w:tcPr>
          <w:p w14:paraId="5CA16EF0" w14:textId="411840D8" w:rsidR="00663A85" w:rsidRPr="00663A85" w:rsidRDefault="00663A85" w:rsidP="00663A85">
            <w:pPr>
              <w:spacing w:after="0" w:line="240" w:lineRule="auto"/>
              <w:ind w:firstLine="0"/>
              <w:jc w:val="center"/>
              <w:rPr>
                <w:sz w:val="20"/>
                <w:szCs w:val="20"/>
              </w:rPr>
            </w:pPr>
            <w:r w:rsidRPr="00663A85">
              <w:rPr>
                <w:sz w:val="20"/>
                <w:szCs w:val="20"/>
              </w:rPr>
              <w:t>3304</w:t>
            </w:r>
          </w:p>
        </w:tc>
        <w:tc>
          <w:tcPr>
            <w:tcW w:w="1619" w:type="dxa"/>
            <w:vAlign w:val="center"/>
          </w:tcPr>
          <w:p w14:paraId="3829DE7B" w14:textId="762B68D5" w:rsidR="00663A85" w:rsidRPr="00663A85" w:rsidRDefault="00663A85" w:rsidP="00663A85">
            <w:pPr>
              <w:spacing w:after="0" w:line="240" w:lineRule="auto"/>
              <w:ind w:firstLine="0"/>
              <w:jc w:val="center"/>
              <w:rPr>
                <w:sz w:val="20"/>
                <w:szCs w:val="20"/>
              </w:rPr>
            </w:pPr>
            <w:r w:rsidRPr="00663A85">
              <w:rPr>
                <w:sz w:val="20"/>
                <w:szCs w:val="20"/>
              </w:rPr>
              <w:t>3162</w:t>
            </w:r>
          </w:p>
        </w:tc>
      </w:tr>
    </w:tbl>
    <w:p w14:paraId="798EA633" w14:textId="590E190D" w:rsidR="00A06E72" w:rsidRDefault="00A06E72" w:rsidP="00A06E72">
      <w:r>
        <w:lastRenderedPageBreak/>
        <w:t xml:space="preserve">Внешние транспортно-экономические связи </w:t>
      </w:r>
      <w:r w:rsidR="00663A85">
        <w:t>Межевского</w:t>
      </w:r>
      <w:r>
        <w:t xml:space="preserve"> муниципального округа осуществляются одним видами транспорта - автомобильным.</w:t>
      </w:r>
    </w:p>
    <w:p w14:paraId="708AEEE8" w14:textId="1EC6D22D" w:rsidR="007967C7" w:rsidRDefault="00A06E72" w:rsidP="00A06E72">
      <w:r>
        <w:t xml:space="preserve">В целом, экономико-географическое положение </w:t>
      </w:r>
      <w:r w:rsidR="00663A85">
        <w:t>Межевского</w:t>
      </w:r>
      <w:r>
        <w:t xml:space="preserve"> муниципального округа, наличие сети автомобильной дорог благоприятствуют развитию экономики.</w:t>
      </w:r>
    </w:p>
    <w:p w14:paraId="1CFC2834" w14:textId="77777777" w:rsidR="009D6354" w:rsidRPr="009338C8" w:rsidRDefault="009D6354" w:rsidP="00775BBA">
      <w:pPr>
        <w:pStyle w:val="afffffffff8"/>
      </w:pPr>
      <w:bookmarkStart w:id="33" w:name="_Toc22638918"/>
      <w:bookmarkStart w:id="34" w:name="_Toc126503033"/>
      <w:r w:rsidRPr="009338C8">
        <w:t>Природные условия и ресурсы территории</w:t>
      </w:r>
      <w:bookmarkEnd w:id="32"/>
      <w:bookmarkEnd w:id="33"/>
      <w:bookmarkEnd w:id="34"/>
    </w:p>
    <w:p w14:paraId="109F185A" w14:textId="77777777" w:rsidR="000A582C" w:rsidRPr="000A582C" w:rsidRDefault="009D6354" w:rsidP="006972D9">
      <w:pPr>
        <w:rPr>
          <w:b/>
          <w:i/>
        </w:rPr>
      </w:pPr>
      <w:bookmarkStart w:id="35" w:name="_Toc215978509"/>
      <w:r w:rsidRPr="000A582C">
        <w:rPr>
          <w:b/>
          <w:i/>
        </w:rPr>
        <w:t>Климат</w:t>
      </w:r>
      <w:bookmarkStart w:id="36" w:name="_Toc215978510"/>
      <w:bookmarkEnd w:id="35"/>
    </w:p>
    <w:p w14:paraId="4275F6C8" w14:textId="1F79581D" w:rsidR="0062465A" w:rsidRPr="00174196" w:rsidRDefault="00D52B02" w:rsidP="0062465A">
      <w:pPr>
        <w:shd w:val="clear" w:color="auto" w:fill="FFFFFF"/>
        <w:ind w:firstLine="709"/>
        <w:rPr>
          <w:spacing w:val="-2"/>
        </w:rPr>
      </w:pPr>
      <w:r w:rsidRPr="000E1611">
        <w:rPr>
          <w:b/>
          <w:i/>
          <w:sz w:val="22"/>
        </w:rPr>
        <w:t xml:space="preserve"> </w:t>
      </w:r>
      <w:r w:rsidR="0062465A" w:rsidRPr="00174196">
        <w:t xml:space="preserve">Климат </w:t>
      </w:r>
      <w:r w:rsidR="00663A85">
        <w:t>Межевского</w:t>
      </w:r>
      <w:r w:rsidR="0062465A" w:rsidRPr="00174196">
        <w:t xml:space="preserve"> муниципального округа Костромской области умеренно-континентальный</w:t>
      </w:r>
      <w:r w:rsidR="0062465A" w:rsidRPr="00174196">
        <w:rPr>
          <w:spacing w:val="-2"/>
        </w:rPr>
        <w:t xml:space="preserve"> с продолжительной умеренно холодной многоснежной зимой и умеренно тёплым коротким летом</w:t>
      </w:r>
      <w:r w:rsidR="0062465A" w:rsidRPr="00174196">
        <w:t xml:space="preserve"> со значительным количеством осадков</w:t>
      </w:r>
      <w:r w:rsidR="0062465A" w:rsidRPr="00174196">
        <w:rPr>
          <w:spacing w:val="-2"/>
        </w:rPr>
        <w:t>.</w:t>
      </w:r>
    </w:p>
    <w:p w14:paraId="42893870" w14:textId="6B8E0476" w:rsidR="0062465A" w:rsidRPr="00174196" w:rsidRDefault="0062465A" w:rsidP="0062465A">
      <w:pPr>
        <w:ind w:firstLine="709"/>
      </w:pPr>
      <w:r w:rsidRPr="00174196">
        <w:t xml:space="preserve">Согласно схематической карте климатического районирования территории Российской Федерации для строительства </w:t>
      </w:r>
      <w:r w:rsidRPr="00174196">
        <w:rPr>
          <w:shd w:val="clear" w:color="auto" w:fill="FFFFFF"/>
        </w:rPr>
        <w:t xml:space="preserve">СП 131.13330.2020 Строительная климатология </w:t>
      </w:r>
      <w:r w:rsidRPr="00174196">
        <w:t>территория муниципального образования входит в I</w:t>
      </w:r>
      <w:r w:rsidRPr="00174196">
        <w:rPr>
          <w:lang w:val="en-US"/>
        </w:rPr>
        <w:t>I</w:t>
      </w:r>
      <w:r w:rsidRPr="00174196">
        <w:t xml:space="preserve"> климатический район, подрайон I</w:t>
      </w:r>
      <w:r w:rsidRPr="00174196">
        <w:rPr>
          <w:lang w:val="en-US"/>
        </w:rPr>
        <w:t>I</w:t>
      </w:r>
      <w:r w:rsidRPr="00174196">
        <w:t>-В.</w:t>
      </w:r>
      <w:r>
        <w:t xml:space="preserve"> </w:t>
      </w:r>
      <w:r w:rsidR="00186219">
        <w:t>О</w:t>
      </w:r>
      <w:r w:rsidR="00186219" w:rsidRPr="00174196">
        <w:t xml:space="preserve">сновные климатические показатели </w:t>
      </w:r>
      <w:r w:rsidR="00186219">
        <w:t>Межевского</w:t>
      </w:r>
      <w:r w:rsidR="00186219" w:rsidRPr="00174196">
        <w:t xml:space="preserve"> муниципального округа,</w:t>
      </w:r>
      <w:r w:rsidRPr="00174196">
        <w:t xml:space="preserve"> следующие:</w:t>
      </w:r>
    </w:p>
    <w:p w14:paraId="2546FC1A" w14:textId="77777777" w:rsidR="0062465A" w:rsidRPr="006F474D" w:rsidRDefault="0062465A" w:rsidP="004F59B9">
      <w:pPr>
        <w:pStyle w:val="ab"/>
        <w:numPr>
          <w:ilvl w:val="0"/>
          <w:numId w:val="43"/>
        </w:numPr>
        <w:tabs>
          <w:tab w:val="left" w:pos="851"/>
        </w:tabs>
        <w:spacing w:after="0" w:line="240" w:lineRule="auto"/>
        <w:ind w:left="0" w:firstLine="567"/>
      </w:pPr>
      <w:r w:rsidRPr="006F474D">
        <w:t>среднегодовая температура воздуха — 3,0 ˚С;</w:t>
      </w:r>
    </w:p>
    <w:p w14:paraId="2F423C00" w14:textId="77777777" w:rsidR="0062465A" w:rsidRPr="006F474D" w:rsidRDefault="0062465A" w:rsidP="004F59B9">
      <w:pPr>
        <w:pStyle w:val="ab"/>
        <w:numPr>
          <w:ilvl w:val="0"/>
          <w:numId w:val="43"/>
        </w:numPr>
        <w:tabs>
          <w:tab w:val="left" w:pos="851"/>
        </w:tabs>
        <w:spacing w:after="0" w:line="240" w:lineRule="auto"/>
        <w:ind w:left="0" w:firstLine="567"/>
      </w:pPr>
      <w:r w:rsidRPr="006F474D">
        <w:t>абсолютная минимальная температура воздуха — минус 46 ˚С;</w:t>
      </w:r>
    </w:p>
    <w:p w14:paraId="1B049B94" w14:textId="77777777" w:rsidR="0062465A" w:rsidRPr="006F474D" w:rsidRDefault="0062465A" w:rsidP="004F59B9">
      <w:pPr>
        <w:pStyle w:val="ab"/>
        <w:numPr>
          <w:ilvl w:val="0"/>
          <w:numId w:val="43"/>
        </w:numPr>
        <w:tabs>
          <w:tab w:val="left" w:pos="851"/>
        </w:tabs>
        <w:spacing w:after="0" w:line="240" w:lineRule="auto"/>
        <w:ind w:left="0" w:firstLine="567"/>
      </w:pPr>
      <w:r w:rsidRPr="006F474D">
        <w:t>средняя температура воздуха наиболее холодного месяца (январь) — минус 12,1 ˚С;</w:t>
      </w:r>
    </w:p>
    <w:p w14:paraId="1AD12C7F" w14:textId="77777777" w:rsidR="0062465A" w:rsidRPr="006F474D" w:rsidRDefault="0062465A" w:rsidP="004F59B9">
      <w:pPr>
        <w:pStyle w:val="ab"/>
        <w:numPr>
          <w:ilvl w:val="0"/>
          <w:numId w:val="43"/>
        </w:numPr>
        <w:tabs>
          <w:tab w:val="left" w:pos="851"/>
        </w:tabs>
        <w:spacing w:after="0" w:line="240" w:lineRule="auto"/>
        <w:ind w:left="0" w:firstLine="567"/>
      </w:pPr>
      <w:r w:rsidRPr="006F474D">
        <w:t>средняя температура воздуха наиболее холодных суток обеспеченностью 0,98 – минус 41 ˚С;</w:t>
      </w:r>
    </w:p>
    <w:p w14:paraId="65A4D2A9" w14:textId="77777777" w:rsidR="0062465A" w:rsidRPr="006F474D" w:rsidRDefault="0062465A" w:rsidP="004F59B9">
      <w:pPr>
        <w:pStyle w:val="ab"/>
        <w:numPr>
          <w:ilvl w:val="0"/>
          <w:numId w:val="43"/>
        </w:numPr>
        <w:tabs>
          <w:tab w:val="left" w:pos="851"/>
        </w:tabs>
        <w:spacing w:after="0" w:line="240" w:lineRule="auto"/>
        <w:ind w:left="0" w:firstLine="567"/>
      </w:pPr>
      <w:r w:rsidRPr="006F474D">
        <w:t>продолжительность периода с температурой выше 0 ˚С — 207 дней;</w:t>
      </w:r>
    </w:p>
    <w:p w14:paraId="7F328504" w14:textId="77777777" w:rsidR="0062465A" w:rsidRPr="006F474D" w:rsidRDefault="0062465A" w:rsidP="004F59B9">
      <w:pPr>
        <w:pStyle w:val="ab"/>
        <w:numPr>
          <w:ilvl w:val="0"/>
          <w:numId w:val="43"/>
        </w:numPr>
        <w:tabs>
          <w:tab w:val="left" w:pos="851"/>
        </w:tabs>
        <w:spacing w:after="0" w:line="240" w:lineRule="auto"/>
        <w:ind w:left="0" w:firstLine="567"/>
      </w:pPr>
      <w:r w:rsidRPr="006F474D">
        <w:t>продолжительность периода с температурой выше 8 ˚С — 141 день;</w:t>
      </w:r>
    </w:p>
    <w:p w14:paraId="5025F2AC" w14:textId="77777777" w:rsidR="0062465A" w:rsidRPr="006F474D" w:rsidRDefault="0062465A" w:rsidP="004F59B9">
      <w:pPr>
        <w:pStyle w:val="ab"/>
        <w:numPr>
          <w:ilvl w:val="0"/>
          <w:numId w:val="43"/>
        </w:numPr>
        <w:tabs>
          <w:tab w:val="left" w:pos="851"/>
        </w:tabs>
        <w:spacing w:after="0" w:line="240" w:lineRule="auto"/>
        <w:ind w:left="0" w:firstLine="567"/>
      </w:pPr>
      <w:r w:rsidRPr="006F474D">
        <w:t>продолжительность периода с температурой выше 10 ˚С — 124 дня;</w:t>
      </w:r>
    </w:p>
    <w:p w14:paraId="5ADB9304" w14:textId="77777777" w:rsidR="0062465A" w:rsidRPr="006F474D" w:rsidRDefault="0062465A" w:rsidP="004F59B9">
      <w:pPr>
        <w:pStyle w:val="ab"/>
        <w:numPr>
          <w:ilvl w:val="0"/>
          <w:numId w:val="43"/>
        </w:numPr>
        <w:tabs>
          <w:tab w:val="left" w:pos="851"/>
        </w:tabs>
        <w:spacing w:after="0" w:line="240" w:lineRule="auto"/>
        <w:ind w:left="0" w:firstLine="567"/>
      </w:pPr>
      <w:r w:rsidRPr="006F474D">
        <w:t>количество осадков за ноябрь-март — 203 мм;</w:t>
      </w:r>
    </w:p>
    <w:p w14:paraId="34A3D4D3" w14:textId="77777777" w:rsidR="0062465A" w:rsidRPr="006F474D" w:rsidRDefault="0062465A" w:rsidP="004F59B9">
      <w:pPr>
        <w:pStyle w:val="ab"/>
        <w:numPr>
          <w:ilvl w:val="0"/>
          <w:numId w:val="43"/>
        </w:numPr>
        <w:tabs>
          <w:tab w:val="left" w:pos="851"/>
        </w:tabs>
        <w:spacing w:after="0" w:line="240" w:lineRule="auto"/>
        <w:ind w:left="0" w:firstLine="567"/>
      </w:pPr>
      <w:r w:rsidRPr="006F474D">
        <w:t>преобладающее направление ветра за ноябрь-март — юг;</w:t>
      </w:r>
    </w:p>
    <w:p w14:paraId="0C286A5D" w14:textId="77777777" w:rsidR="0062465A" w:rsidRPr="006F474D" w:rsidRDefault="0062465A" w:rsidP="004F59B9">
      <w:pPr>
        <w:pStyle w:val="ab"/>
        <w:numPr>
          <w:ilvl w:val="0"/>
          <w:numId w:val="43"/>
        </w:numPr>
        <w:tabs>
          <w:tab w:val="left" w:pos="851"/>
        </w:tabs>
        <w:spacing w:after="0" w:line="240" w:lineRule="auto"/>
        <w:ind w:left="0" w:firstLine="567"/>
      </w:pPr>
      <w:r w:rsidRPr="006F474D">
        <w:t>максимальная из средних скоростей ветра за январь — 3,4 м/с;</w:t>
      </w:r>
    </w:p>
    <w:p w14:paraId="05851EBF" w14:textId="77777777" w:rsidR="0062465A" w:rsidRPr="006F474D" w:rsidRDefault="0062465A" w:rsidP="004F59B9">
      <w:pPr>
        <w:pStyle w:val="ab"/>
        <w:numPr>
          <w:ilvl w:val="0"/>
          <w:numId w:val="43"/>
        </w:numPr>
        <w:tabs>
          <w:tab w:val="left" w:pos="851"/>
        </w:tabs>
        <w:spacing w:after="0" w:line="240" w:lineRule="auto"/>
        <w:ind w:left="0" w:firstLine="567"/>
      </w:pPr>
      <w:r w:rsidRPr="006F474D">
        <w:t>абсолютная максимальная температура воздуха — 36 ˚С;</w:t>
      </w:r>
    </w:p>
    <w:p w14:paraId="5EF93843" w14:textId="77777777" w:rsidR="0062465A" w:rsidRPr="006F474D" w:rsidRDefault="0062465A" w:rsidP="004F59B9">
      <w:pPr>
        <w:pStyle w:val="ab"/>
        <w:numPr>
          <w:ilvl w:val="0"/>
          <w:numId w:val="43"/>
        </w:numPr>
        <w:tabs>
          <w:tab w:val="left" w:pos="851"/>
        </w:tabs>
        <w:spacing w:after="0" w:line="240" w:lineRule="auto"/>
        <w:ind w:left="0" w:firstLine="567"/>
      </w:pPr>
      <w:r w:rsidRPr="006F474D">
        <w:t>средняя температура воздуха наиболее теплого месяца (июль) — 17,8 ˚С;</w:t>
      </w:r>
    </w:p>
    <w:p w14:paraId="19F048FF" w14:textId="77777777" w:rsidR="0062465A" w:rsidRPr="006F474D" w:rsidRDefault="0062465A" w:rsidP="004F59B9">
      <w:pPr>
        <w:pStyle w:val="ab"/>
        <w:numPr>
          <w:ilvl w:val="0"/>
          <w:numId w:val="43"/>
        </w:numPr>
        <w:tabs>
          <w:tab w:val="left" w:pos="851"/>
        </w:tabs>
        <w:spacing w:after="0" w:line="240" w:lineRule="auto"/>
        <w:ind w:left="0" w:firstLine="567"/>
      </w:pPr>
      <w:r w:rsidRPr="006F474D">
        <w:t>количество осадков за апрель-октябрь — 444 мм;</w:t>
      </w:r>
    </w:p>
    <w:p w14:paraId="322D0C45" w14:textId="77777777" w:rsidR="0062465A" w:rsidRPr="006F474D" w:rsidRDefault="0062465A" w:rsidP="004F59B9">
      <w:pPr>
        <w:pStyle w:val="ab"/>
        <w:numPr>
          <w:ilvl w:val="0"/>
          <w:numId w:val="43"/>
        </w:numPr>
        <w:tabs>
          <w:tab w:val="left" w:pos="851"/>
        </w:tabs>
        <w:spacing w:after="0" w:line="240" w:lineRule="auto"/>
        <w:ind w:left="0" w:firstLine="567"/>
      </w:pPr>
      <w:r w:rsidRPr="006F474D">
        <w:t>суточный максимум осадков — 113 мм;</w:t>
      </w:r>
    </w:p>
    <w:p w14:paraId="053C7E4C" w14:textId="77777777" w:rsidR="0062465A" w:rsidRDefault="0062465A" w:rsidP="004F59B9">
      <w:pPr>
        <w:pStyle w:val="ab"/>
        <w:numPr>
          <w:ilvl w:val="0"/>
          <w:numId w:val="43"/>
        </w:numPr>
        <w:tabs>
          <w:tab w:val="left" w:pos="851"/>
        </w:tabs>
        <w:spacing w:after="0" w:line="240" w:lineRule="auto"/>
        <w:ind w:left="0" w:firstLine="567"/>
      </w:pPr>
      <w:r w:rsidRPr="006F474D">
        <w:t>преобладающее направление ветра за апрель-октябрь — север;</w:t>
      </w:r>
    </w:p>
    <w:p w14:paraId="7CC5EB2B" w14:textId="77777777" w:rsidR="002273B2" w:rsidRPr="004F59B9" w:rsidRDefault="004F59B9" w:rsidP="004F59B9">
      <w:pPr>
        <w:pStyle w:val="ab"/>
        <w:numPr>
          <w:ilvl w:val="0"/>
          <w:numId w:val="43"/>
        </w:numPr>
        <w:tabs>
          <w:tab w:val="left" w:pos="851"/>
        </w:tabs>
        <w:spacing w:after="120" w:line="240" w:lineRule="auto"/>
        <w:ind w:left="0" w:firstLine="567"/>
        <w:rPr>
          <w:szCs w:val="24"/>
        </w:rPr>
      </w:pPr>
      <w:r>
        <w:t xml:space="preserve"> </w:t>
      </w:r>
      <w:r w:rsidR="0062465A" w:rsidRPr="006F474D">
        <w:t>минимальная из средних скоростей ветра за июль — 2,9 м/с.</w:t>
      </w:r>
    </w:p>
    <w:p w14:paraId="4FDBCE5A" w14:textId="77777777" w:rsidR="000A582C" w:rsidRPr="00AC539F" w:rsidRDefault="002273B2" w:rsidP="004F59B9">
      <w:pPr>
        <w:spacing w:after="120"/>
        <w:rPr>
          <w:b/>
          <w:i/>
          <w:iCs/>
        </w:rPr>
      </w:pPr>
      <w:r w:rsidRPr="00AC539F">
        <w:rPr>
          <w:b/>
          <w:i/>
          <w:iCs/>
        </w:rPr>
        <w:t xml:space="preserve"> </w:t>
      </w:r>
      <w:bookmarkEnd w:id="36"/>
      <w:r w:rsidR="009849CD" w:rsidRPr="00AC539F">
        <w:rPr>
          <w:b/>
          <w:i/>
          <w:iCs/>
        </w:rPr>
        <w:t>Геолого-геоморфологические условия</w:t>
      </w:r>
    </w:p>
    <w:p w14:paraId="13C90E77" w14:textId="2A554BF6" w:rsidR="00186219" w:rsidRDefault="00186219" w:rsidP="00186219">
      <w:r>
        <w:t xml:space="preserve">Межевской муниципальный округ расположен в северо-восточной части Костромской области, в бассейне р. Межа с её притоками. Территория находится в пределах </w:t>
      </w:r>
      <w:proofErr w:type="spellStart"/>
      <w:r>
        <w:t>Ветлужско</w:t>
      </w:r>
      <w:proofErr w:type="spellEnd"/>
      <w:r>
        <w:t>–</w:t>
      </w:r>
      <w:proofErr w:type="spellStart"/>
      <w:r>
        <w:t>Унжинской</w:t>
      </w:r>
      <w:proofErr w:type="spellEnd"/>
      <w:r>
        <w:t xml:space="preserve"> геоморфологической области и представляет собой холмисто-волнистую равнину, с абсолютными высотами 135-190 м, где выделены водораздельные площади и аллювиальные комплексы реки Межи и её притоков. Основные черты рельефа северной части территории округа характеризуются аккумулятивной деятельностью днепровского ледника и его талых вод. В южной части - главное рельефообразующее значение оказывали длительная эрозия и денудация в </w:t>
      </w:r>
      <w:proofErr w:type="spellStart"/>
      <w:r>
        <w:t>последнепровское</w:t>
      </w:r>
      <w:proofErr w:type="spellEnd"/>
      <w:r>
        <w:t xml:space="preserve"> время, в четвертичное время территория была областью устойчивого поднятия. Мощные четвертичные отложения </w:t>
      </w:r>
      <w:r>
        <w:lastRenderedPageBreak/>
        <w:t>присутствуют в северной части округа, в южной части – мощность четвертичных отложений уменьшается до нескольких метров или отсутствует полностью.</w:t>
      </w:r>
    </w:p>
    <w:p w14:paraId="233CA1EE" w14:textId="3C4475F6" w:rsidR="00186219" w:rsidRDefault="00186219" w:rsidP="00186219">
      <w:r>
        <w:t xml:space="preserve">Таким образом, в геоморфологическом отношении в пределах рассматриваемой территории выделены плоско-холмистые флювиогляциальная и моренная равнины, плоская низменная аллювиально-флювиогляциальная равнина, выполняющая долинные </w:t>
      </w:r>
      <w:proofErr w:type="spellStart"/>
      <w:r>
        <w:t>зандры</w:t>
      </w:r>
      <w:proofErr w:type="spellEnd"/>
      <w:r>
        <w:t xml:space="preserve"> речных долин, а также речные долины р. Межи и ее притоков. </w:t>
      </w:r>
    </w:p>
    <w:p w14:paraId="681CF1DD" w14:textId="0F479ED0" w:rsidR="00186219" w:rsidRDefault="00186219" w:rsidP="00186219">
      <w:proofErr w:type="spellStart"/>
      <w:r>
        <w:t>Пологохолмистая</w:t>
      </w:r>
      <w:proofErr w:type="spellEnd"/>
      <w:r>
        <w:t xml:space="preserve"> моренная равнина днепровского возраста занимает площадь на западе и северо-востоке муниципального округа и характеризуется общей сглаженностью и мягкостью форм рельефа. Сложена с поверхности моренными суглинками, местами перекрытыми маломощными флювиогляциальными песками. Для равнины характерно незначительное развитие овражно-балочной сети, наибольшая глубина оврагов и долин мелких водотоков и наибольшая крутизна их склонов отмечается на участках, примыкающих к долинам крупных рек. </w:t>
      </w:r>
    </w:p>
    <w:p w14:paraId="39779349" w14:textId="7DF7D1C5" w:rsidR="00186219" w:rsidRDefault="00186219" w:rsidP="00186219">
      <w:proofErr w:type="spellStart"/>
      <w:r>
        <w:t>Пологохолмистая</w:t>
      </w:r>
      <w:proofErr w:type="spellEnd"/>
      <w:r>
        <w:t xml:space="preserve"> и пологоволнистая водно-ледниковая равнина днепровского возраста образована в результате деятельности потоков талых ледниковых вод. С поверхности сложена преимущественно водно-ледниковыми отложениями (пески с галькой) </w:t>
      </w:r>
      <w:proofErr w:type="spellStart"/>
      <w:r>
        <w:t>позднеднепровского</w:t>
      </w:r>
      <w:proofErr w:type="spellEnd"/>
      <w:r>
        <w:t xml:space="preserve"> возраста различной мощности, значительную площадь занимают участки, лишенные четвертичного покрова.</w:t>
      </w:r>
    </w:p>
    <w:p w14:paraId="3B5A35DB" w14:textId="27377D7C" w:rsidR="00186219" w:rsidRDefault="00186219" w:rsidP="00186219">
      <w:r>
        <w:t xml:space="preserve">Описываемая равнина представляет зандровую равнину одной из фаз днепровского ледника, где нет сплошного развития зандровых отложений и их мощность сильно колеблется. </w:t>
      </w:r>
    </w:p>
    <w:p w14:paraId="0ED0E056" w14:textId="7B3A2961" w:rsidR="00186219" w:rsidRDefault="00186219" w:rsidP="00186219">
      <w:r>
        <w:t xml:space="preserve">Плоская водно-ледниковая равнина московского возраста распространена незначительно: приурочена к </w:t>
      </w:r>
      <w:proofErr w:type="spellStart"/>
      <w:r>
        <w:t>придолинным</w:t>
      </w:r>
      <w:proofErr w:type="spellEnd"/>
      <w:r>
        <w:t xml:space="preserve"> и пониженным водораздельным участкам. Морфологически она представляет плоскую и пологоволнистую поверхность, слабо расчлененную балками и речной сетью. В долинах рек Межи, Большой </w:t>
      </w:r>
      <w:proofErr w:type="spellStart"/>
      <w:r>
        <w:t>Шохры</w:t>
      </w:r>
      <w:proofErr w:type="spellEnd"/>
      <w:r>
        <w:t xml:space="preserve">, Боровой </w:t>
      </w:r>
      <w:proofErr w:type="spellStart"/>
      <w:r>
        <w:t>Шохры</w:t>
      </w:r>
      <w:proofErr w:type="spellEnd"/>
      <w:r>
        <w:t xml:space="preserve">, </w:t>
      </w:r>
      <w:proofErr w:type="spellStart"/>
      <w:r>
        <w:t>Конюга</w:t>
      </w:r>
      <w:proofErr w:type="spellEnd"/>
      <w:r>
        <w:t xml:space="preserve">, </w:t>
      </w:r>
      <w:proofErr w:type="spellStart"/>
      <w:r>
        <w:t>Куданги</w:t>
      </w:r>
      <w:proofErr w:type="spellEnd"/>
      <w:r>
        <w:t xml:space="preserve">, </w:t>
      </w:r>
      <w:proofErr w:type="spellStart"/>
      <w:r>
        <w:t>Портюга</w:t>
      </w:r>
      <w:proofErr w:type="spellEnd"/>
      <w:r>
        <w:t xml:space="preserve"> равнина является долинным </w:t>
      </w:r>
      <w:proofErr w:type="spellStart"/>
      <w:r>
        <w:t>зандром</w:t>
      </w:r>
      <w:proofErr w:type="spellEnd"/>
      <w:r>
        <w:t>, образованным талыми водами московского ледника. Водно-ледниковая равнина московского возраста редко отделяется заметным уступом; обычно наблюдается плавный, почти незаметный переход одной поверхности в другую.</w:t>
      </w:r>
    </w:p>
    <w:p w14:paraId="7E3B0B8B" w14:textId="5440E154" w:rsidR="00186219" w:rsidRDefault="00186219" w:rsidP="00186219">
      <w:r>
        <w:t xml:space="preserve">Московская плоская аллювиально-флювиогляциальная равнина сформирована в долинах талыми ледниковыми водами, имеет распространение в южной части округа, представляет плоскую, террасовидную поверхность. Равнина постепенно сливается с краевыми </w:t>
      </w:r>
      <w:proofErr w:type="spellStart"/>
      <w:r>
        <w:t>зандрами</w:t>
      </w:r>
      <w:proofErr w:type="spellEnd"/>
      <w:r>
        <w:t xml:space="preserve"> московского оледенения. </w:t>
      </w:r>
    </w:p>
    <w:p w14:paraId="3A36DE90" w14:textId="4EFFB39F" w:rsidR="00186219" w:rsidRDefault="00186219" w:rsidP="00186219">
      <w:r>
        <w:t xml:space="preserve">Пологоволнистая </w:t>
      </w:r>
      <w:proofErr w:type="spellStart"/>
      <w:r>
        <w:t>эроэионно</w:t>
      </w:r>
      <w:proofErr w:type="spellEnd"/>
      <w:r>
        <w:t xml:space="preserve">-денудационная равнина </w:t>
      </w:r>
      <w:proofErr w:type="spellStart"/>
      <w:r>
        <w:t>последнепровского</w:t>
      </w:r>
      <w:proofErr w:type="spellEnd"/>
      <w:r>
        <w:t xml:space="preserve"> возраста, расчлененная глубоко врезанными речными долинами, развита в южной части территории. Она характеризуется пологоволнистой поверхностью междуречий, расчлененных глубокими речными долинами с довольно крутыми склонами. Денудационная равнина сложена выходящими на поверхность </w:t>
      </w:r>
      <w:proofErr w:type="spellStart"/>
      <w:r>
        <w:t>дочетвертичными</w:t>
      </w:r>
      <w:proofErr w:type="spellEnd"/>
      <w:r>
        <w:t xml:space="preserve"> породами, на которых лишь местами сохранился маломощный покров четвертичных отложений. С малой мощностью моренного покрова и прерывистостью его распространения связано отсутствие здесь форм аккумулятивного ледникового рельефа.</w:t>
      </w:r>
    </w:p>
    <w:p w14:paraId="660518F2" w14:textId="429AB2BA" w:rsidR="00186219" w:rsidRDefault="00186219" w:rsidP="00186219">
      <w:r>
        <w:lastRenderedPageBreak/>
        <w:t>Речные долины. Долина реки Межа хорошо разработана, фиксируется до трех надпойменных террас, её притоки имеют также хорошо разработанные долины с двумя надпойменными террасами. Более мелкие реки имеют пойму и одну надпойменную террасу (последняя не у всех рек). II и III надпойменные террасы широко распространены в долине Межи, ширина их изменяется от 0,1 до 1,5-2 км. I надпойменная терраса прослеживается прерывистой полосой шириной не превышает 1 км, в долине р. Межи она имеет почти повсеместное распространение, ширина ее от 0,3 до 15,2 км.</w:t>
      </w:r>
    </w:p>
    <w:p w14:paraId="0E58AA53" w14:textId="43C76CDA" w:rsidR="00CA673D" w:rsidRDefault="00186219" w:rsidP="00186219">
      <w:r>
        <w:t>Пойма прослеживается по всем водотокам. Высота ее колеблется от 0,5 до 6 м, Поверхность поймы неровная, у крупных рек наблюдаются два уровня поймы</w:t>
      </w:r>
      <w:r w:rsidR="00CA673D">
        <w:t>.</w:t>
      </w:r>
    </w:p>
    <w:p w14:paraId="7AE8EAC9" w14:textId="77777777" w:rsidR="00186219" w:rsidRPr="00186219" w:rsidRDefault="00186219" w:rsidP="00186219">
      <w:pPr>
        <w:rPr>
          <w:b/>
          <w:bCs/>
          <w:i/>
          <w:iCs/>
        </w:rPr>
      </w:pPr>
      <w:r w:rsidRPr="00186219">
        <w:rPr>
          <w:b/>
          <w:bCs/>
          <w:i/>
          <w:iCs/>
        </w:rPr>
        <w:t>Экзогенные геологические процессы</w:t>
      </w:r>
    </w:p>
    <w:p w14:paraId="54842617" w14:textId="70566379" w:rsidR="00186219" w:rsidRDefault="00186219" w:rsidP="00186219">
      <w:r>
        <w:t xml:space="preserve">Современная эрозионная деятельность в границах муниципального округа проявляется по крутым склонам речных долин и крупных холмов. Однако преобладающее значение имеют процессы плоскостного смыва, наряду с гравитационным перемещением материала по склонам. Относительно широко распространены в пределах территории овраги, глубина вреза оврагов достигает 25 м, длина не превышает 1-2 км, они встречаются в долинах рек. Растущих оврагов в округе нет, часть оврагов в настоящее время закреплены древесной и кустарниковой растительностью. </w:t>
      </w:r>
    </w:p>
    <w:p w14:paraId="6CB630F8" w14:textId="455F9FF2" w:rsidR="00186219" w:rsidRDefault="00186219" w:rsidP="00186219">
      <w:r>
        <w:t>Эрозионно-денудационные процессы развиты по крутым склонам речных долин и крупных холмов. Наиболее сильно проявляется глубинный размыв, выражающийся в образовании промоин и неглубоких оврагов. На крутых излучинах рек отмечаются проявления процессов боковой эрозии. В настоящее время отмечается некоторое затухание вертикальных тектонических движений (или смена поднятий опусканием), приводящее к преобладающей роли в развитии рельефа процессов плоскостной денудации и боковой эрозии над процессами глубинной эрозии. На крутых излучинах рек интенсивно проявляется боковая эрозия.</w:t>
      </w:r>
    </w:p>
    <w:p w14:paraId="24819A86" w14:textId="0087D0B9" w:rsidR="00186219" w:rsidRDefault="00186219" w:rsidP="00186219">
      <w:r>
        <w:t>Оползни приурочены к крутым участкам склонов речных и овражных долин, сложенным юрскими и нижнетриасовыми породами, представленными глинами.</w:t>
      </w:r>
    </w:p>
    <w:p w14:paraId="1B11C70C" w14:textId="09B36798" w:rsidR="00186219" w:rsidRDefault="00186219" w:rsidP="00186219">
      <w:r>
        <w:t xml:space="preserve">Заболачивание происходит в бессточных котловинах на водораздельных участках флювиогляциальной равнины. Также болота и </w:t>
      </w:r>
      <w:proofErr w:type="spellStart"/>
      <w:r>
        <w:t>заторфованные</w:t>
      </w:r>
      <w:proofErr w:type="spellEnd"/>
      <w:r>
        <w:t xml:space="preserve"> участки широко развиты в пределах аллювиально-флювиогляциальной и московской флювиогляциальной равнин, на участках поймы и I надпойменной, реже II надпойменной террас, в местах затрудненного стока и инфильтрации поверхностных вод. Наиболее увлажненными являются понижения водораздела, западины, лощины, которые, кроме выпадающих атмосферных осадков, получают дополнительное увлажнение за счёт стока воды. Там формируются глеевые почвы, на которых происходит заболачивание. По склонам долин и балок на контакте </w:t>
      </w:r>
      <w:proofErr w:type="spellStart"/>
      <w:r>
        <w:t>келловейских</w:t>
      </w:r>
      <w:proofErr w:type="spellEnd"/>
      <w:r>
        <w:t xml:space="preserve"> песков и нижнетриасовых глин отмечаются почти повсеместные пластовые выходы грунтовых вод. Постоянное </w:t>
      </w:r>
      <w:proofErr w:type="spellStart"/>
      <w:r>
        <w:t>высачивание</w:t>
      </w:r>
      <w:proofErr w:type="spellEnd"/>
      <w:r>
        <w:t xml:space="preserve"> воды приводит в ряде случаев к переувлажнению нижележащих частей склонов и их значительному </w:t>
      </w:r>
      <w:proofErr w:type="spellStart"/>
      <w:r>
        <w:t>оторфованию</w:t>
      </w:r>
      <w:proofErr w:type="spellEnd"/>
      <w:r>
        <w:t>.</w:t>
      </w:r>
    </w:p>
    <w:p w14:paraId="7A8AF8A8" w14:textId="4BD5B978" w:rsidR="00CA673D" w:rsidRDefault="00186219" w:rsidP="00186219">
      <w:r>
        <w:t xml:space="preserve">Эоловые формы рельефа развиты на поверхности речных террас, а также на поверхности водно-ледниковых отложений днепровского и московского горизонтов. Они </w:t>
      </w:r>
      <w:r>
        <w:lastRenderedPageBreak/>
        <w:t>представлены песчаными буграми различной формы и высоты, иногда группирующимися в гряды.</w:t>
      </w:r>
    </w:p>
    <w:p w14:paraId="40724250" w14:textId="77777777" w:rsidR="00CA673D" w:rsidRDefault="00CA673D" w:rsidP="00CA673D"/>
    <w:p w14:paraId="7A66C582" w14:textId="6713CAC2" w:rsidR="00CA673D" w:rsidRDefault="00186219" w:rsidP="00186219">
      <w:pPr>
        <w:jc w:val="center"/>
      </w:pPr>
      <w:r w:rsidRPr="00BB2BD8">
        <w:rPr>
          <w:b/>
          <w:i/>
          <w:noProof/>
          <w:color w:val="000000"/>
          <w:sz w:val="28"/>
          <w:szCs w:val="28"/>
          <w:lang w:eastAsia="ru-RU"/>
        </w:rPr>
        <w:drawing>
          <wp:inline distT="0" distB="0" distL="0" distR="0" wp14:anchorId="4B85F280" wp14:editId="79EFA38F">
            <wp:extent cx="4816581" cy="7219950"/>
            <wp:effectExtent l="0" t="0" r="0" b="0"/>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9" cstate="print"/>
                    <a:srcRect l="17946" t="13301" r="25920" b="16626"/>
                    <a:stretch>
                      <a:fillRect/>
                    </a:stretch>
                  </pic:blipFill>
                  <pic:spPr bwMode="auto">
                    <a:xfrm>
                      <a:off x="0" y="0"/>
                      <a:ext cx="4821550" cy="7227399"/>
                    </a:xfrm>
                    <a:prstGeom prst="rect">
                      <a:avLst/>
                    </a:prstGeom>
                  </pic:spPr>
                </pic:pic>
              </a:graphicData>
            </a:graphic>
          </wp:inline>
        </w:drawing>
      </w:r>
    </w:p>
    <w:p w14:paraId="53B4133F" w14:textId="296D2BA3" w:rsidR="00CA673D" w:rsidRDefault="00CA673D" w:rsidP="004F59B9">
      <w:pPr>
        <w:jc w:val="center"/>
      </w:pPr>
      <w:r>
        <w:t xml:space="preserve">Рисунок 1. </w:t>
      </w:r>
      <w:r w:rsidR="00186219" w:rsidRPr="00186219">
        <w:t>Схема геоморфологического строения Межевского муниципального округа</w:t>
      </w:r>
    </w:p>
    <w:p w14:paraId="3E533E04" w14:textId="12457741" w:rsidR="00CA673D" w:rsidRPr="009849CD" w:rsidRDefault="00186219" w:rsidP="00CA673D">
      <w:pPr>
        <w:rPr>
          <w:b/>
          <w:i/>
        </w:rPr>
      </w:pPr>
      <w:r w:rsidRPr="00186219">
        <w:rPr>
          <w:b/>
          <w:i/>
        </w:rPr>
        <w:lastRenderedPageBreak/>
        <w:t>Гидрогеологические условия</w:t>
      </w:r>
    </w:p>
    <w:p w14:paraId="73D228EC" w14:textId="251E032E" w:rsidR="00186219" w:rsidRDefault="00186219" w:rsidP="00186219">
      <w:r>
        <w:t xml:space="preserve">В гидрогеологическом отношении рассматриваемая территория находится в пределах Ветлужского артезианского бассейна, граничащего на западе с Московским артезианским бассейном, являющихся структурами второго порядка, входящими в состав Средне-Русского артезианского бассейна первого порядка. На рассматриваемой территории пресные подземные воды, принадлежащие зоне свободного водообмена, мощностью до 150-200 м, содержатся в четвертичных образованиях, осадках мезозоя (средняя юра, нижний триас) и самой верхней части отложений </w:t>
      </w:r>
      <w:proofErr w:type="spellStart"/>
      <w:r>
        <w:t>верхнетатарского</w:t>
      </w:r>
      <w:proofErr w:type="spellEnd"/>
      <w:r>
        <w:t xml:space="preserve"> яруса верхней </w:t>
      </w:r>
      <w:proofErr w:type="spellStart"/>
      <w:r>
        <w:t>перми</w:t>
      </w:r>
      <w:proofErr w:type="spellEnd"/>
      <w:r>
        <w:t xml:space="preserve">. В пределах зоны пресных вод выделены следующие горизонты и комплексы: водоносный аллювиальный горизонт; водоносный водно-ледниковый горизонт, слабоводоносный терригенный юрский горизонт (J2сl); слабоводоносный ветлужский терригенный комплекс (Т1v) и подземные воды верхнепермских отложений (Р2), характеризующиеся пестрым литологическим составом терригенных и карбонатных отложений. </w:t>
      </w:r>
    </w:p>
    <w:p w14:paraId="6078EAF5" w14:textId="6CE45230" w:rsidR="00186219" w:rsidRDefault="00186219" w:rsidP="00186219">
      <w:r>
        <w:t xml:space="preserve">Подземные воды четвертичных отложений представляют собой комплекс обводненных аллювиальных, ледниковых и водно-ледниковых образований. Они представляют практический интерес для нецентрализованного водоснабжения и эксплуатируются колодцами и одиночными скважинами. Водоносные горизонты четвертичного комплекса заключены в </w:t>
      </w:r>
      <w:proofErr w:type="spellStart"/>
      <w:r>
        <w:t>надморенных</w:t>
      </w:r>
      <w:proofErr w:type="spellEnd"/>
      <w:r>
        <w:t xml:space="preserve"> и </w:t>
      </w:r>
      <w:proofErr w:type="spellStart"/>
      <w:r>
        <w:t>межморенных</w:t>
      </w:r>
      <w:proofErr w:type="spellEnd"/>
      <w:r>
        <w:t xml:space="preserve"> сравнительно водообильных прослоях песков. В долинах рек развит аллювиальный водоносный горизонт грунтовых вод, с глубинами залегания уровня грунтовых вод (УГВ) вблизи поверхности, в связи с неглубоким залеганием уровня, воды подвержены поверхностному загрязнению. Основным путем поступления загрязнения является его инфильтрация с атмосферными осадками и поливными водами.</w:t>
      </w:r>
    </w:p>
    <w:p w14:paraId="19DA9159" w14:textId="1CBE3FCE" w:rsidR="00186219" w:rsidRDefault="00186219" w:rsidP="00186219">
      <w:r>
        <w:t xml:space="preserve">Современный аллювиальный водоносный горизонт развит в долинах рек, водовмещающими породами являются пески, супеси и песчаные прослои в толще суглинков и глин, встречаются прослои торфов и илов. </w:t>
      </w:r>
      <w:proofErr w:type="spellStart"/>
      <w:r>
        <w:t>Водоупором</w:t>
      </w:r>
      <w:proofErr w:type="spellEnd"/>
      <w:r>
        <w:t xml:space="preserve"> служат моренные суглинки, реже коренные глины. Грунтовые воды в </w:t>
      </w:r>
      <w:proofErr w:type="spellStart"/>
      <w:r>
        <w:t>придолинных</w:t>
      </w:r>
      <w:proofErr w:type="spellEnd"/>
      <w:r>
        <w:t xml:space="preserve"> участках встречаются на глубине 0,5-6,5 м. В поймах рек, ручьев отмечается заболачивание. Горизонт гидравлически связан с поверхностными водотоками и нижележащим горизонтом. Питание осуществляется за счет инфильтрации атмосферных осадков, паводковых вод.</w:t>
      </w:r>
    </w:p>
    <w:p w14:paraId="7106BCB9" w14:textId="7BA60A4F" w:rsidR="00186219" w:rsidRDefault="00186219" w:rsidP="00186219">
      <w:r>
        <w:t xml:space="preserve">К торфяным массивам и озерно-болотным комплексам относятся современные болотные горизонты с глубинами залегания УГВ у поверхности земли 0-0,5 м, в засушливые годы УГВ на глубине до 2-3 м. </w:t>
      </w:r>
      <w:proofErr w:type="spellStart"/>
      <w:r>
        <w:t>Водоупором</w:t>
      </w:r>
      <w:proofErr w:type="spellEnd"/>
      <w:r>
        <w:t xml:space="preserve"> служат моренные, аллювиальные суглинки, в речных длинах – горизонты взаимосвязаны и имеют единый уровень. Питание — за счет инфильтрации атмосферных осадков, паводковых вод в пределах поймы, частично разгрузки грунтовых вод аллювиального, флювиогляциального горизонтов. Дренаж торфяников осуществляется реками, вытекающими из болот, значительная часть расходуется на испарение и транспирацию растениями.</w:t>
      </w:r>
    </w:p>
    <w:p w14:paraId="2A830AA8" w14:textId="4D503F04" w:rsidR="00186219" w:rsidRDefault="00186219" w:rsidP="00186219">
      <w:r>
        <w:t xml:space="preserve">Верхнечетвертичный аллювиальный водоносный горизонт надпойменных террас. Водовмещающим отложениями являются пески, супеси, суглинки, в основании гравийно-галечниковые отложения. УГВ залегают на глубине 1.6-7.5 м, на отдельных участках </w:t>
      </w:r>
      <w:r>
        <w:lastRenderedPageBreak/>
        <w:t xml:space="preserve">приобретает местный напор. </w:t>
      </w:r>
      <w:proofErr w:type="spellStart"/>
      <w:r>
        <w:t>Водоупором</w:t>
      </w:r>
      <w:proofErr w:type="spellEnd"/>
      <w:r>
        <w:t xml:space="preserve"> служат моренные суглинки, либо коренные глины. Питание горизонта — за счет инфильтрации атмосферных осадков, разгрузка — в основании склонов в виде родников, частично перетока в нижележащий меловой водоносный горизонт, шахтными колодцами.</w:t>
      </w:r>
    </w:p>
    <w:p w14:paraId="003C95D8" w14:textId="6CD8A542" w:rsidR="00186219" w:rsidRDefault="00186219" w:rsidP="00186219">
      <w:r>
        <w:t xml:space="preserve">Водоносные горизонты четвертичного комплекса спорадического распространения заключены в </w:t>
      </w:r>
      <w:proofErr w:type="spellStart"/>
      <w:r>
        <w:t>надморенных</w:t>
      </w:r>
      <w:proofErr w:type="spellEnd"/>
      <w:r>
        <w:t xml:space="preserve"> (московский водно-ледниковый горизонт) и </w:t>
      </w:r>
      <w:proofErr w:type="spellStart"/>
      <w:r>
        <w:t>внутриморенных</w:t>
      </w:r>
      <w:proofErr w:type="spellEnd"/>
      <w:r>
        <w:t xml:space="preserve"> (</w:t>
      </w:r>
      <w:proofErr w:type="spellStart"/>
      <w:r>
        <w:t>днепровско</w:t>
      </w:r>
      <w:proofErr w:type="spellEnd"/>
      <w:r>
        <w:t xml:space="preserve">-московский и окско-днепровский водно-ледниковые горизонты) прослоях песков, сравнительно водообильных. </w:t>
      </w:r>
    </w:p>
    <w:p w14:paraId="2F4D2589" w14:textId="3410B412" w:rsidR="00186219" w:rsidRDefault="00186219" w:rsidP="00186219">
      <w:r>
        <w:t xml:space="preserve">Подземные воды водно-ледникового водоносного горизонта спорадического распространения </w:t>
      </w:r>
      <w:proofErr w:type="spellStart"/>
      <w:r>
        <w:t>gQIIms</w:t>
      </w:r>
      <w:proofErr w:type="spellEnd"/>
      <w:r>
        <w:t xml:space="preserve"> заключены во флювиогляциальных отложениях. Подземные воды залегают на водораздельных возвышенных склонах на глубине 6-12 м и более, на пониженных участках на глубине 1-7 м, в основании речных склонов разгружаются, в местах выхода на дневную поверхность формируются заболоченные территории. </w:t>
      </w:r>
    </w:p>
    <w:p w14:paraId="3DA5B6BD" w14:textId="4D5CCAF1" w:rsidR="00186219" w:rsidRDefault="00186219" w:rsidP="00186219">
      <w:r>
        <w:t xml:space="preserve">Спорадический горизонт грунтовых вод, заключенных в </w:t>
      </w:r>
      <w:proofErr w:type="spellStart"/>
      <w:r>
        <w:t>межморенных</w:t>
      </w:r>
      <w:proofErr w:type="spellEnd"/>
      <w:r>
        <w:t xml:space="preserve"> флювиогляциальных песках (четвертичный водно-ледниковый </w:t>
      </w:r>
      <w:proofErr w:type="spellStart"/>
      <w:r>
        <w:t>днепровско</w:t>
      </w:r>
      <w:proofErr w:type="spellEnd"/>
      <w:r>
        <w:t xml:space="preserve">-московский горизонт) сравнительно выдержан и </w:t>
      </w:r>
      <w:proofErr w:type="spellStart"/>
      <w:r>
        <w:t>водообилен</w:t>
      </w:r>
      <w:proofErr w:type="spellEnd"/>
      <w:r>
        <w:t xml:space="preserve">. Горизонт, приуроченный к </w:t>
      </w:r>
      <w:proofErr w:type="spellStart"/>
      <w:r>
        <w:t>внутриморенным</w:t>
      </w:r>
      <w:proofErr w:type="spellEnd"/>
      <w:r>
        <w:t xml:space="preserve"> флювиогляциальным пескам с гравием и валунами, иногда приобретает напорный характер. Глубина залегания подземных вод может изменяться от 5 м до 30 м. Разгрузка горизонта осуществляется в долинах рек, эксплуатируется шахтными колодцами и одиночными скважинами. </w:t>
      </w:r>
    </w:p>
    <w:p w14:paraId="19603AD8" w14:textId="7FD8F6F8" w:rsidR="00186219" w:rsidRDefault="00186219" w:rsidP="00186219">
      <w:r>
        <w:t>Воды четвертичного комплекса в связи с неглубоким залеганием уровня подвержены поверхностному загрязнению. Основным путем поступления загрязнения является его инфильтрация с атмосферными осадками и поливными водами.</w:t>
      </w:r>
    </w:p>
    <w:p w14:paraId="1BBE1D34" w14:textId="1F6A0715" w:rsidR="00186219" w:rsidRDefault="00186219" w:rsidP="00186219">
      <w:r>
        <w:t xml:space="preserve">Водоносный верхнеюрский терригенный горизонт (J2-3cl), распространен достаточно широко на рассматриваемой территории, приурочен к глинистым пескам </w:t>
      </w:r>
      <w:proofErr w:type="spellStart"/>
      <w:r>
        <w:t>келловейского</w:t>
      </w:r>
      <w:proofErr w:type="spellEnd"/>
      <w:r>
        <w:t xml:space="preserve"> яруса юры. Водовмещающими являются алевриты и пески. Воды большей частью безнапорные, залегающие на глубине от 2 до 50 м. На отдельных участках они приобретают напор. Воды пресные, с минерализацией 0,2-0,4 г/л, в основном гидрокарбонатные различного катионного состава. Встречаются также хлоридные и нитратные воды, что связано с их загрязнением. Данный водоносный горизонт является одним из эксплуатационных горизонтов для централизованного хозяйственно-питьевого водоснабжения территории.</w:t>
      </w:r>
    </w:p>
    <w:p w14:paraId="67731839" w14:textId="761A0E0C" w:rsidR="00186219" w:rsidRDefault="00186219" w:rsidP="00186219">
      <w:r>
        <w:t xml:space="preserve">Ветлужский терригенный слабоводоносный комплекс (Т1v). Водовмещающие отложения приурочены к прослоям песчаника и песков в </w:t>
      </w:r>
      <w:proofErr w:type="spellStart"/>
      <w:r>
        <w:t>пестроцветных</w:t>
      </w:r>
      <w:proofErr w:type="spellEnd"/>
      <w:r>
        <w:t xml:space="preserve"> плотных глинах. Водоносные прослои нижнетриасового комплекса отмечаются на глубине 50-150 м, комплекс напорный, эксплуатируются для централизованного питьевого водоснабжения. Воды характеризуются большой жесткостью, может отмечаться повышенное содержание сульфатов, фтора, железа, что связано с природным загрязнением и «подтягиванием» некондиционных вод при работе водозаборных скважин. </w:t>
      </w:r>
    </w:p>
    <w:p w14:paraId="457535B9" w14:textId="072027E5" w:rsidR="00186219" w:rsidRDefault="00186219" w:rsidP="00186219">
      <w:r>
        <w:lastRenderedPageBreak/>
        <w:t xml:space="preserve">Карбонатно-терригенный водоносный комплекс верхней </w:t>
      </w:r>
      <w:proofErr w:type="spellStart"/>
      <w:r>
        <w:t>перми</w:t>
      </w:r>
      <w:proofErr w:type="spellEnd"/>
      <w:r>
        <w:t xml:space="preserve"> (Р2t2, Р2kz, Р2), мощный напорный комплекс, высокая </w:t>
      </w:r>
      <w:proofErr w:type="spellStart"/>
      <w:r>
        <w:t>водопроводимость</w:t>
      </w:r>
      <w:proofErr w:type="spellEnd"/>
      <w:r>
        <w:t xml:space="preserve">, при возможности ограниченно эксплуатируется для хозяйственно-питьевого водоснабжения. </w:t>
      </w:r>
    </w:p>
    <w:p w14:paraId="60266F0D" w14:textId="3BF7CB8C" w:rsidR="00CA673D" w:rsidRDefault="00186219" w:rsidP="00186219">
      <w:r>
        <w:t>Ниже зоны свободного водообмена расположены солоноватые (с минерализацией воды 1-3 г/л) и жесткие соленые воды (с минерализацией более 3 г/л), а также рассолы. Минеральные воды повсеместно распространены, в воде содержится в большем количестве бор, бром. На больших глубинах в нижней части отложений карбона и девона в зоне замедленного водообмена залегают высокоминерализованные воды и рассолы. С глубиной воды обогащаются сероводородом, йодом, бромом, бором и другими микроэлементами. Минеральные воды с высоким содержанием йода, брома, бора и других макроэлементов можно рассматривать как промышленные. Значительный интерес представляют выходы на поверхность хлоридных натриевых вод. Эти выходы связаны с зонами широкого развития тектонических разломов</w:t>
      </w:r>
      <w:r w:rsidR="00CA673D">
        <w:t>.</w:t>
      </w:r>
    </w:p>
    <w:p w14:paraId="2C489B45" w14:textId="28440AE4" w:rsidR="007E1E73" w:rsidRPr="007E1E73" w:rsidRDefault="007E1E73" w:rsidP="00186219">
      <w:pPr>
        <w:rPr>
          <w:b/>
          <w:bCs/>
          <w:i/>
          <w:iCs/>
        </w:rPr>
      </w:pPr>
      <w:r w:rsidRPr="007E1E73">
        <w:rPr>
          <w:b/>
          <w:bCs/>
          <w:i/>
          <w:iCs/>
        </w:rPr>
        <w:t>Гидрографическая характеристика</w:t>
      </w:r>
    </w:p>
    <w:p w14:paraId="37925165" w14:textId="4AC216D4" w:rsidR="007E1E73" w:rsidRDefault="007E1E73" w:rsidP="007E1E73">
      <w:r>
        <w:t xml:space="preserve">Межевской муниципальный округ расположен на территории бассейна р. Волги, в пределах водосборной площади р. Унжи и ее притоков. Небольшая часть на северо-западе округа расположена в верховьях бассейнов рек </w:t>
      </w:r>
      <w:proofErr w:type="spellStart"/>
      <w:r>
        <w:t>Товы</w:t>
      </w:r>
      <w:proofErr w:type="spellEnd"/>
      <w:r>
        <w:t xml:space="preserve"> и </w:t>
      </w:r>
      <w:proofErr w:type="spellStart"/>
      <w:r>
        <w:t>Княжей</w:t>
      </w:r>
      <w:proofErr w:type="spellEnd"/>
      <w:r>
        <w:t xml:space="preserve">, большая часть приурочена к бассейну реки Межи. Основными притоками Межи на рассматриваемой территории являются реки – </w:t>
      </w:r>
      <w:proofErr w:type="spellStart"/>
      <w:r>
        <w:t>Конюг</w:t>
      </w:r>
      <w:proofErr w:type="spellEnd"/>
      <w:r>
        <w:t xml:space="preserve">, </w:t>
      </w:r>
      <w:proofErr w:type="spellStart"/>
      <w:r>
        <w:t>Мичуг</w:t>
      </w:r>
      <w:proofErr w:type="spellEnd"/>
      <w:r>
        <w:t xml:space="preserve">, Большая </w:t>
      </w:r>
      <w:proofErr w:type="spellStart"/>
      <w:r>
        <w:t>Шора</w:t>
      </w:r>
      <w:proofErr w:type="spellEnd"/>
      <w:r>
        <w:t xml:space="preserve">, </w:t>
      </w:r>
      <w:proofErr w:type="spellStart"/>
      <w:r>
        <w:t>Портюг</w:t>
      </w:r>
      <w:proofErr w:type="spellEnd"/>
      <w:r>
        <w:t xml:space="preserve">, </w:t>
      </w:r>
      <w:proofErr w:type="spellStart"/>
      <w:r>
        <w:t>Георгиевица</w:t>
      </w:r>
      <w:proofErr w:type="spellEnd"/>
      <w:r>
        <w:t xml:space="preserve">, Кушка, Нужная.  </w:t>
      </w:r>
    </w:p>
    <w:p w14:paraId="034954C8" w14:textId="77777777" w:rsidR="007E1E73" w:rsidRDefault="007E1E73" w:rsidP="007E1E73">
      <w:r>
        <w:t>Реки на территории муниципального округа, в соответствии с классификацией по водному режиму и площади водосбора относятся к категории средних и малых водотоков.</w:t>
      </w:r>
    </w:p>
    <w:p w14:paraId="2F461BE7" w14:textId="77777777" w:rsidR="007E1E73" w:rsidRPr="007E1E73" w:rsidRDefault="007E1E73" w:rsidP="007E1E73">
      <w:pPr>
        <w:rPr>
          <w:b/>
          <w:bCs/>
        </w:rPr>
      </w:pPr>
      <w:r w:rsidRPr="007E1E73">
        <w:rPr>
          <w:b/>
          <w:bCs/>
        </w:rPr>
        <w:t>Река Межа</w:t>
      </w:r>
    </w:p>
    <w:p w14:paraId="2FA93CF2" w14:textId="4D337952" w:rsidR="007E1E73" w:rsidRDefault="007E1E73" w:rsidP="007E1E73">
      <w:r>
        <w:t xml:space="preserve">Главная водная артерия Межевского муниципального округа. Является левым притоком р. Унжи, впадает на 160 км от устья. Берет начало на северо-востоке округа при слиянии притоков - </w:t>
      </w:r>
      <w:proofErr w:type="spellStart"/>
      <w:r>
        <w:t>Конюг</w:t>
      </w:r>
      <w:proofErr w:type="spellEnd"/>
      <w:r>
        <w:t xml:space="preserve"> и </w:t>
      </w:r>
      <w:proofErr w:type="spellStart"/>
      <w:r>
        <w:t>Мичуг</w:t>
      </w:r>
      <w:proofErr w:type="spellEnd"/>
      <w:r>
        <w:t xml:space="preserve">. Протяженность Конюг составляет 30 км, </w:t>
      </w:r>
      <w:proofErr w:type="spellStart"/>
      <w:r>
        <w:t>Мичуг</w:t>
      </w:r>
      <w:proofErr w:type="spellEnd"/>
      <w:r>
        <w:t xml:space="preserve"> - 34 км, водосборная площадь соответственно - 173 и 145 кв. км.</w:t>
      </w:r>
    </w:p>
    <w:p w14:paraId="0A93DA19" w14:textId="77777777" w:rsidR="007E1E73" w:rsidRDefault="007E1E73" w:rsidP="007E1E73">
      <w:r>
        <w:t xml:space="preserve">Река Межа протекает в </w:t>
      </w:r>
      <w:proofErr w:type="spellStart"/>
      <w:r>
        <w:t>субмеридиальном</w:t>
      </w:r>
      <w:proofErr w:type="spellEnd"/>
      <w:r>
        <w:t xml:space="preserve"> направлении с севера на юг по территории муниципального округа. Длина водотока - 186 км. Наиболее крупные притоки принимает с левого берега – </w:t>
      </w:r>
      <w:proofErr w:type="spellStart"/>
      <w:r>
        <w:t>Мичуг</w:t>
      </w:r>
      <w:proofErr w:type="spellEnd"/>
      <w:r>
        <w:t xml:space="preserve">, Большая </w:t>
      </w:r>
      <w:proofErr w:type="spellStart"/>
      <w:r>
        <w:t>Шохра</w:t>
      </w:r>
      <w:proofErr w:type="spellEnd"/>
      <w:r>
        <w:t xml:space="preserve">, </w:t>
      </w:r>
      <w:proofErr w:type="spellStart"/>
      <w:r>
        <w:t>Портюг</w:t>
      </w:r>
      <w:proofErr w:type="spellEnd"/>
      <w:r>
        <w:t xml:space="preserve">, </w:t>
      </w:r>
      <w:proofErr w:type="spellStart"/>
      <w:r>
        <w:t>Георгиевица</w:t>
      </w:r>
      <w:proofErr w:type="spellEnd"/>
      <w:r>
        <w:t>, Нужная; с правого берега – Конюг, Кушка. Площадь водосборного бассейна составляет 2630 кв. км, из которых 80 % - покрыта лесом, остальная - распахана или залужена, более 1% заболочено.</w:t>
      </w:r>
    </w:p>
    <w:p w14:paraId="65229DD0" w14:textId="71F8AFEC" w:rsidR="007E1E73" w:rsidRDefault="007E1E73" w:rsidP="007E1E73">
      <w:r>
        <w:t>Долина р. Межа в верховье и среднем течении преимущественно трапецеидальная, шириной от 0,8 - 1,0 км у истока до 4,5 км к устью; местами неясно выраженная. Склоны долины преимущественно пологие, высотой 10-25 м, местами крутые до 30-40 м, рассечены неглубокими оврагами, покрыты лесом, местами заняты сельскохозяйственными угодьями, сложены песками с супесями.</w:t>
      </w:r>
    </w:p>
    <w:p w14:paraId="7C0D1F42" w14:textId="11973C80" w:rsidR="007E1E73" w:rsidRDefault="007E1E73" w:rsidP="007E1E73">
      <w:r>
        <w:t xml:space="preserve">Пойма на участке чередующаяся, местами двухсторонняя, шириной от 150 м в верховье до 750 м в среднем течении у границы округа, на всем протяжении имеются старицы. Пойма преимущественно открытая, реже занята редколесьем, местами заболочена. </w:t>
      </w:r>
      <w:r>
        <w:lastRenderedPageBreak/>
        <w:t>В период весеннего половодья затапливается в среднем течении на глубину 1,0-2,0 м, сроком до 10-15 дней.</w:t>
      </w:r>
    </w:p>
    <w:p w14:paraId="1E7519FE" w14:textId="226180CF" w:rsidR="007E1E73" w:rsidRDefault="007E1E73" w:rsidP="007E1E73">
      <w:r>
        <w:t xml:space="preserve">Русло реки умеренно извилистое, извилистое, преимущественно неразветвленное. Ширина русла на территории муниципального округа изменяется от 10 м в верховье до 35-40 м (на границе округа). Берега в верхнем течении преимущественно пологие, в среднем течении - умеренно-крутые, местами крутые до 4-5 м, преимущественно закреплены луговой и кустарниковой растительностью. Глубина на перекатах 0,3-0,5 м, плесах – 0,8-2,0 м. Скорость течения на перекатах 0,1-0,3 м/с, плесах 0,4-0,6 м/с. Уклон реки составляет 0,50 ‰. Русло вдоль берегов зарастает водной растительностью. Дно реки преимущественно песчаное, на плесах илисто-глинистое. </w:t>
      </w:r>
    </w:p>
    <w:p w14:paraId="0D72F839" w14:textId="77777777" w:rsidR="007E1E73" w:rsidRPr="007E1E73" w:rsidRDefault="007E1E73" w:rsidP="007E1E73">
      <w:pPr>
        <w:rPr>
          <w:b/>
          <w:bCs/>
        </w:rPr>
      </w:pPr>
      <w:r w:rsidRPr="007E1E73">
        <w:rPr>
          <w:b/>
          <w:bCs/>
        </w:rPr>
        <w:t xml:space="preserve">Река </w:t>
      </w:r>
      <w:proofErr w:type="spellStart"/>
      <w:r w:rsidRPr="007E1E73">
        <w:rPr>
          <w:b/>
          <w:bCs/>
        </w:rPr>
        <w:t>Това</w:t>
      </w:r>
      <w:proofErr w:type="spellEnd"/>
    </w:p>
    <w:p w14:paraId="0EA9591C" w14:textId="07C688A3" w:rsidR="007E1E73" w:rsidRDefault="007E1E73" w:rsidP="007E1E73">
      <w:r>
        <w:t xml:space="preserve">Берет начало на северо-западе муниципального округа в </w:t>
      </w:r>
      <w:proofErr w:type="spellStart"/>
      <w:r>
        <w:t>межводораздельном</w:t>
      </w:r>
      <w:proofErr w:type="spellEnd"/>
      <w:r>
        <w:t xml:space="preserve"> пространстве. Протекает по рассматриваемой территории в верховье на протяжении 15 км, далее по территории Вологодской области до впадения в р. </w:t>
      </w:r>
      <w:proofErr w:type="spellStart"/>
      <w:r>
        <w:t>Лундонгу</w:t>
      </w:r>
      <w:proofErr w:type="spellEnd"/>
      <w:r>
        <w:t xml:space="preserve">, на 23 км от устья. Длина водотока 42 км. Площадь водосборного бассейна – 294 кв. км, из которой 93% покрыта лесом, 7% используется под сельскохозяйственные угодья или залужена. Заболоченные территории составляют около 5%, приурочены к устьевому участку. </w:t>
      </w:r>
    </w:p>
    <w:p w14:paraId="11CC35B5" w14:textId="1BD6784D" w:rsidR="007E1E73" w:rsidRDefault="007E1E73" w:rsidP="007E1E73">
      <w:r>
        <w:t xml:space="preserve">Долина реки на территории муниципального округа </w:t>
      </w:r>
      <w:proofErr w:type="spellStart"/>
      <w:r>
        <w:t>малоизвилистая</w:t>
      </w:r>
      <w:proofErr w:type="spellEnd"/>
      <w:r>
        <w:t>, трапецеидальная, ширина достигает 0,5-0,6 км. Склоны долины пологие, умеренно крутые, высотой 7-12 м, покрыты лесом, местами рассечены неглубокими оврагами.</w:t>
      </w:r>
    </w:p>
    <w:p w14:paraId="62350C83" w14:textId="212176C7" w:rsidR="007E1E73" w:rsidRDefault="007E1E73" w:rsidP="007E1E73">
      <w:r>
        <w:t>Пойма двухсторонняя, местами односторонняя, чередующаяся, преимущественно заболоченная. Ширина на участке изменяется от 100 до 150 м, преимущественно покрыта лесом, местами открытая.</w:t>
      </w:r>
    </w:p>
    <w:p w14:paraId="282DDA6E" w14:textId="692AA4D9" w:rsidR="007E1E73" w:rsidRDefault="007E1E73" w:rsidP="007E1E73">
      <w:r>
        <w:t>Русло реки неразветвленное, умеренно-извилистое, деформирующееся. Ширина реки в межень на участке изменяется по течению от 3-5 м до 7-10 м. Берега преимущественно пологие, местами умеренно крутые, высотой 1,5-2,0 м. Скорость течения 0,2 м/с. Дно ровное, преимущественно песчаное, местами песчано-илистое, зарастающее.</w:t>
      </w:r>
    </w:p>
    <w:p w14:paraId="02216377" w14:textId="77777777" w:rsidR="007E1E73" w:rsidRPr="007E1E73" w:rsidRDefault="007E1E73" w:rsidP="007E1E73">
      <w:pPr>
        <w:rPr>
          <w:b/>
          <w:bCs/>
        </w:rPr>
      </w:pPr>
      <w:r w:rsidRPr="007E1E73">
        <w:rPr>
          <w:b/>
          <w:bCs/>
        </w:rPr>
        <w:t>Река Княжая</w:t>
      </w:r>
    </w:p>
    <w:p w14:paraId="55F173DE" w14:textId="79A279E1" w:rsidR="007E1E73" w:rsidRDefault="007E1E73" w:rsidP="007E1E73">
      <w:r>
        <w:t xml:space="preserve">Река Княжая – левый приток р. Унжи, впадает на 238 км от устья. Берет начало на северо-западе муниципального округа, при слиянии притоков – </w:t>
      </w:r>
      <w:proofErr w:type="spellStart"/>
      <w:r>
        <w:t>Вынош</w:t>
      </w:r>
      <w:proofErr w:type="spellEnd"/>
      <w:r>
        <w:t xml:space="preserve"> и </w:t>
      </w:r>
      <w:proofErr w:type="spellStart"/>
      <w:r>
        <w:t>Святицы</w:t>
      </w:r>
      <w:proofErr w:type="spellEnd"/>
      <w:r>
        <w:t>. Протекает по территории округа на протяжении 1 км, далее по территории Кологривского муниципального округа до впадения в р. Унжа на 238 км. Длина реки 63 км, площадь водосборного бассейна составляет 726 кв. км. Большая часть водосбора (около 72%) покрыта лесом, меньшая распахана или залужена, около 3% территории заболочено.</w:t>
      </w:r>
    </w:p>
    <w:p w14:paraId="2AF6E8DD" w14:textId="77777777" w:rsidR="007E1E73" w:rsidRDefault="007E1E73" w:rsidP="007E1E73">
      <w:r>
        <w:t>Долина реки трапецеидальная, извилистая, шириной на участке от 0,4 до 0,6 км. Склоны пологие, высотой до 7-12 м; в основном покрыты лесом, сложены суглинками.</w:t>
      </w:r>
    </w:p>
    <w:p w14:paraId="5D502F44" w14:textId="77777777" w:rsidR="007E1E73" w:rsidRDefault="007E1E73" w:rsidP="007E1E73">
      <w:r>
        <w:t xml:space="preserve">Пойма двухсторонняя, местами односторонняя, чередующаяся, шириной от 50 до 150 м, луговая, местами </w:t>
      </w:r>
      <w:proofErr w:type="spellStart"/>
      <w:r>
        <w:t>закустаренная</w:t>
      </w:r>
      <w:proofErr w:type="spellEnd"/>
      <w:r>
        <w:t xml:space="preserve">, заболоченная, умеренно пересеченная. </w:t>
      </w:r>
    </w:p>
    <w:p w14:paraId="68321A65" w14:textId="33444668" w:rsidR="007E1E73" w:rsidRDefault="007E1E73" w:rsidP="007E1E73">
      <w:r>
        <w:t xml:space="preserve">Русло реки в верховье умеренно извилистое, неразветвленное. Берега преимущественно пологие, реже умеренно-крутые, высотой 1,5-3 м, деформирующиеся. </w:t>
      </w:r>
      <w:r>
        <w:lastRenderedPageBreak/>
        <w:t>Ширина реки в межень изменяется по территории от 3 до 7 м, скорость течения в межень 0,2 м/с. Дно пес-</w:t>
      </w:r>
      <w:proofErr w:type="spellStart"/>
      <w:r>
        <w:t>чано</w:t>
      </w:r>
      <w:proofErr w:type="spellEnd"/>
      <w:r>
        <w:t>-гравелистое, местами заиленное. Русло зарастающее. Уклон реки составляет 0,72 ‰.</w:t>
      </w:r>
    </w:p>
    <w:p w14:paraId="652B7499" w14:textId="77777777" w:rsidR="007E1E73" w:rsidRPr="007E1E73" w:rsidRDefault="007E1E73" w:rsidP="007E1E73">
      <w:pPr>
        <w:rPr>
          <w:b/>
          <w:bCs/>
        </w:rPr>
      </w:pPr>
      <w:r w:rsidRPr="007E1E73">
        <w:rPr>
          <w:b/>
          <w:bCs/>
        </w:rPr>
        <w:t xml:space="preserve">Река Большая </w:t>
      </w:r>
      <w:proofErr w:type="spellStart"/>
      <w:r w:rsidRPr="007E1E73">
        <w:rPr>
          <w:b/>
          <w:bCs/>
        </w:rPr>
        <w:t>Шохра</w:t>
      </w:r>
      <w:proofErr w:type="spellEnd"/>
    </w:p>
    <w:p w14:paraId="4F24FE9A" w14:textId="26D422B5" w:rsidR="007E1E73" w:rsidRDefault="007E1E73" w:rsidP="007E1E73">
      <w:r>
        <w:t xml:space="preserve">Большая </w:t>
      </w:r>
      <w:proofErr w:type="spellStart"/>
      <w:r>
        <w:t>Шохра</w:t>
      </w:r>
      <w:proofErr w:type="spellEnd"/>
      <w:r>
        <w:t xml:space="preserve"> является левым притоком р. Межи, впадает в нее на 167 км от устья. Протекает на северо-востоке территории. Берет начало на территории округа на южном склоне Северных Увалов. Длина водотока 45 км. Водосборный бассейн узкий, с выраженной левосторонней асимметрией. Площадь водосбора составляет 217 кв. км. Большая часть водосбора 87% покрыта лесом, остальная часть распахана или залужена, около 5% заболочено. Средний уклон реки составляет 1,28 ‰. </w:t>
      </w:r>
    </w:p>
    <w:p w14:paraId="59483ECC" w14:textId="75D81494" w:rsidR="007E1E73" w:rsidRDefault="007E1E73" w:rsidP="007E1E73">
      <w:r>
        <w:t>Долина реки слабоизвилистая, в верхнем течении неясно выражена, переходит в прилегающую местность, в среднем и нижнем течении - трапецеидальная шириной до 0,5-1,0 км. Склоны долины пологие, высотой 5 - 15 м, местами умеренно-крутые до 20-30 м, покрыты лесом; местами рассечены мелкими оврагами.</w:t>
      </w:r>
    </w:p>
    <w:p w14:paraId="439E04AE" w14:textId="14A822C5" w:rsidR="007E1E73" w:rsidRDefault="007E1E73" w:rsidP="007E1E73">
      <w:r>
        <w:t>Пойма двухсторонняя, местами чередующаяся, частично заболоченная, преимущественно покрыта лесом, пересеченная; ширина изменяется от 50 до 150 м. В половодье затапливается в нижнем течении на глубину 1-1,5 м, в течение 6-10 дней.</w:t>
      </w:r>
    </w:p>
    <w:p w14:paraId="2026689F" w14:textId="4F903BEA" w:rsidR="007E1E73" w:rsidRDefault="007E1E73" w:rsidP="007E1E73">
      <w:r>
        <w:t>Русло реки извилистое. Ширина реки изменяется по течению от 3-5 м в верховье до 10-12 м в среднем и 20 м в нижнем течении. Высота берегов от пологих до умеренно крутых (в среднем течении), высотой до 2-3,5 м. Глубина на перекатах составляет - 0,3-0,4 м, плесах 0,5-0,7 м. Скорость течения– 0,2 м/с. Дно реки песчаное, местами заиленное, местами зарастающее вдоль берегов.</w:t>
      </w:r>
    </w:p>
    <w:p w14:paraId="7C885454" w14:textId="77777777" w:rsidR="007E1E73" w:rsidRPr="007E1E73" w:rsidRDefault="007E1E73" w:rsidP="007E1E73">
      <w:pPr>
        <w:rPr>
          <w:b/>
          <w:bCs/>
        </w:rPr>
      </w:pPr>
      <w:r w:rsidRPr="007E1E73">
        <w:rPr>
          <w:b/>
          <w:bCs/>
        </w:rPr>
        <w:t xml:space="preserve">Река </w:t>
      </w:r>
      <w:proofErr w:type="spellStart"/>
      <w:r w:rsidRPr="007E1E73">
        <w:rPr>
          <w:b/>
          <w:bCs/>
        </w:rPr>
        <w:t>Портюг</w:t>
      </w:r>
      <w:proofErr w:type="spellEnd"/>
      <w:r w:rsidRPr="007E1E73">
        <w:rPr>
          <w:b/>
          <w:bCs/>
        </w:rPr>
        <w:t xml:space="preserve"> </w:t>
      </w:r>
    </w:p>
    <w:p w14:paraId="1518200A" w14:textId="58264775" w:rsidR="007E1E73" w:rsidRDefault="007E1E73" w:rsidP="007E1E73">
      <w:r>
        <w:t xml:space="preserve">Левый приток р. Межи, впадает на 152 км от устья. Длина реки 44 км. Берет начало на юге Северных Увалов. Протекает в основном по территории Межевского муниципального округа на востоке территории, на протяжении 41,5 км. Справа принимает наиболее крупный приток – Ночной </w:t>
      </w:r>
      <w:proofErr w:type="spellStart"/>
      <w:r>
        <w:t>Портюг</w:t>
      </w:r>
      <w:proofErr w:type="spellEnd"/>
      <w:r>
        <w:t>. Водосборная площадь реки составляет 237 кв. км, из которых 77% покрыта лесом, остальная занята под сельхозугодья, более 2% заболочено. Средний уклон реки 1,08 ‰.</w:t>
      </w:r>
    </w:p>
    <w:p w14:paraId="5991ED7B" w14:textId="2F0E7188" w:rsidR="007E1E73" w:rsidRDefault="007E1E73" w:rsidP="007E1E73">
      <w:r>
        <w:t>Долина реки в верховье неясно выражена, в среднем и нижнем течении трапецеидальная, шириной 0,3-0,5 м, к устью увеличивается до 0,8 км. Склоны долины пологие, высотой 5-15 м, местами умеренно-крутые до 20-30 м, покрыты лесом; рассечены мелкими оврагами.</w:t>
      </w:r>
    </w:p>
    <w:p w14:paraId="4E507D52" w14:textId="21637CD0" w:rsidR="007E1E73" w:rsidRDefault="007E1E73" w:rsidP="007E1E73">
      <w:r>
        <w:t xml:space="preserve">Пойма преимущественно односторонняя, чередующаяся, заболоченная, открытая, </w:t>
      </w:r>
      <w:proofErr w:type="spellStart"/>
      <w:r>
        <w:t>закустаренная</w:t>
      </w:r>
      <w:proofErr w:type="spellEnd"/>
      <w:r>
        <w:t xml:space="preserve">; местами занята лесом. Ширина изменяется от 50 м в верховье до 150-200 м к устью. В среднем и нижнем течении имеются </w:t>
      </w:r>
      <w:proofErr w:type="spellStart"/>
      <w:r>
        <w:t>старичные</w:t>
      </w:r>
      <w:proofErr w:type="spellEnd"/>
      <w:r>
        <w:t xml:space="preserve"> понижения. В период весеннего половодья затапливается в нижнем течении на глубину до 1,0 м, сроком до 10-15 дней.</w:t>
      </w:r>
    </w:p>
    <w:p w14:paraId="00E49360" w14:textId="77777777" w:rsidR="007E1E73" w:rsidRDefault="007E1E73" w:rsidP="007E1E73">
      <w:r>
        <w:t xml:space="preserve">Русло реки извилистое. Ширина реки изменяется от 3-5 м в верховье до 12 м в устье. Высота берегов от пологих до умеренно крутых (в среднем течении), высотой до 2-3,5 м. </w:t>
      </w:r>
      <w:r>
        <w:lastRenderedPageBreak/>
        <w:t>Глубина на перекатах составляет 0,3-0,5 м, плесах 0,7-0,9 м. Скорость течения– 0,2 м/с. Дно реки песчаное, местами заиленное.</w:t>
      </w:r>
    </w:p>
    <w:p w14:paraId="5BF68285" w14:textId="77777777" w:rsidR="007E1E73" w:rsidRPr="007E1E73" w:rsidRDefault="007E1E73" w:rsidP="007E1E73">
      <w:pPr>
        <w:rPr>
          <w:b/>
          <w:bCs/>
        </w:rPr>
      </w:pPr>
      <w:r w:rsidRPr="007E1E73">
        <w:rPr>
          <w:b/>
          <w:bCs/>
        </w:rPr>
        <w:t xml:space="preserve">Река </w:t>
      </w:r>
      <w:proofErr w:type="spellStart"/>
      <w:r w:rsidRPr="007E1E73">
        <w:rPr>
          <w:b/>
          <w:bCs/>
        </w:rPr>
        <w:t>Георгиевица</w:t>
      </w:r>
      <w:proofErr w:type="spellEnd"/>
      <w:r w:rsidRPr="007E1E73">
        <w:rPr>
          <w:b/>
          <w:bCs/>
        </w:rPr>
        <w:t xml:space="preserve"> </w:t>
      </w:r>
    </w:p>
    <w:p w14:paraId="1AFA0E73" w14:textId="5AAFB299" w:rsidR="007E1E73" w:rsidRDefault="007E1E73" w:rsidP="007E1E73">
      <w:r>
        <w:t xml:space="preserve">Приток р. Межи, впадает с левого берега на 107 км от устья. Берет начало у д. Малая Избенка, протекает по центральной части муниципального округа с севера на юг до впадения в р. Межу. Площадь водосборного бассейна 91 кв. км. Большая часть водосбора - 55 % - покрыта лесом, остальная часть распахана или залужена, около 1% заболочено. Длина водотока 25 км. Средний уклон реки составляет 2,43 ‰. Принимает наиболее крупный приток слева – реку Малую </w:t>
      </w:r>
      <w:proofErr w:type="spellStart"/>
      <w:r>
        <w:t>Георгиевицу</w:t>
      </w:r>
      <w:proofErr w:type="spellEnd"/>
      <w:r>
        <w:t>.</w:t>
      </w:r>
    </w:p>
    <w:p w14:paraId="06090076" w14:textId="04C0EA50" w:rsidR="007E1E73" w:rsidRDefault="007E1E73" w:rsidP="007E1E73">
      <w:r>
        <w:t>Долина реки слабоизвилистая, трапецеидальная, в верхнем течении неясно выражена, переходит в прилегающую местность, в среднем и нижнем течении шириной до 350-750 м. Склоны долины пологие, высотой 5-15 м, преимущественно покрыты лесом, местами залужены.</w:t>
      </w:r>
    </w:p>
    <w:p w14:paraId="22636890" w14:textId="7B91002E" w:rsidR="007E1E73" w:rsidRDefault="007E1E73" w:rsidP="007E1E73">
      <w:r>
        <w:t xml:space="preserve">Пойма преимущественно двухсторонняя, в верховье заболоченная неясно выраженная, открытая; в верхнем и среднем течении покрыта лесом. Ширина изменяется от 50 до 170 м. </w:t>
      </w:r>
    </w:p>
    <w:p w14:paraId="5AAF30E8" w14:textId="77777777" w:rsidR="007E1E73" w:rsidRDefault="007E1E73" w:rsidP="007E1E73">
      <w:r>
        <w:t>Русло реки извилистое. Ширина реки изменяется по течению от 5 м в верховье до 12 м в нижнем течении. Высота берегов от пологих до умеренно крутых (в среднем течении), высотой до 2-3,5 м. Глубина на перекатах составляет - 0,2-0,4 м, плесах 0,5-0,7 м. Скорость течения – 0,2 м/с. Дно реки песчаное, местами заиленное.</w:t>
      </w:r>
    </w:p>
    <w:p w14:paraId="0DF410E5" w14:textId="77777777" w:rsidR="007E1E73" w:rsidRDefault="007E1E73" w:rsidP="007E1E73">
      <w:r>
        <w:t>Река Кушка</w:t>
      </w:r>
    </w:p>
    <w:p w14:paraId="6738E825" w14:textId="0B920330" w:rsidR="007E1E73" w:rsidRDefault="007E1E73" w:rsidP="007E1E73">
      <w:r>
        <w:t>Приток р. Межа, впадает с правого берега на 104 км от устья. Притекает по территории муниципального округа в западной части. Длина водотока 28 км. Водосборный бассейн узкий, симметричный, площадь составляет 97,7 кв. км. Большая часть водосбора покрыта лесом (55%), меньшая, приуроченная к среднему и нижнему течению, используется под пашни или луг. Заболоченность на водосборе менее 1%. Средний уклон реки 1,97 ‰.</w:t>
      </w:r>
    </w:p>
    <w:p w14:paraId="0D2ED42C" w14:textId="77777777" w:rsidR="007E1E73" w:rsidRPr="007E1E73" w:rsidRDefault="007E1E73" w:rsidP="007E1E73">
      <w:pPr>
        <w:rPr>
          <w:b/>
          <w:bCs/>
        </w:rPr>
      </w:pPr>
      <w:r w:rsidRPr="007E1E73">
        <w:rPr>
          <w:b/>
          <w:bCs/>
        </w:rPr>
        <w:t>Река Нужная</w:t>
      </w:r>
    </w:p>
    <w:p w14:paraId="588E51B5" w14:textId="4FABC42E" w:rsidR="007E1E73" w:rsidRDefault="007E1E73" w:rsidP="007E1E73">
      <w:r>
        <w:t xml:space="preserve">Крупный приток р. Межи, протекающий в юго-восточной части территории муниципального округа, впадает в р. Межу с левого берега на 70 км от устья. Длина водотока 36 км. Наиболее крупный приток – р. Желтушка. </w:t>
      </w:r>
    </w:p>
    <w:p w14:paraId="66E16FA8" w14:textId="2F14E541" w:rsidR="007E1E73" w:rsidRDefault="007E1E73" w:rsidP="007E1E73">
      <w:r>
        <w:t>Площадь водосборного бассейна составляет 170 кв. км, из которой 65% покрыта лесом, остальная распахана или залужена, около 3% заболочено. Средний уклон реки - 2,06 ‰.</w:t>
      </w:r>
    </w:p>
    <w:p w14:paraId="6330725F" w14:textId="04B24B2C" w:rsidR="007E1E73" w:rsidRDefault="007E1E73" w:rsidP="007E1E73">
      <w:r>
        <w:t>По информации Федерального агентства по рыболовству реки Межа, Княжая относятся к водным объектам рыбохозяйственного значения высшей категории.</w:t>
      </w:r>
    </w:p>
    <w:p w14:paraId="46FA8238" w14:textId="136270C5" w:rsidR="001A0F57" w:rsidRDefault="001A0F57" w:rsidP="007E1E73"/>
    <w:p w14:paraId="428CE18D" w14:textId="77777777" w:rsidR="001A0F57" w:rsidRDefault="001A0F57" w:rsidP="007E1E73"/>
    <w:p w14:paraId="57C2404C" w14:textId="77777777" w:rsidR="009D6354" w:rsidRPr="00DF20FA" w:rsidRDefault="009D6354" w:rsidP="00775BBA">
      <w:pPr>
        <w:pStyle w:val="afffffffff8"/>
      </w:pPr>
      <w:bookmarkStart w:id="37" w:name="_Toc404934422"/>
      <w:bookmarkStart w:id="38" w:name="_Toc22638919"/>
      <w:bookmarkStart w:id="39" w:name="_Toc126503034"/>
      <w:r w:rsidRPr="00DF20FA">
        <w:lastRenderedPageBreak/>
        <w:t>Анализ социально-экономических условий</w:t>
      </w:r>
      <w:bookmarkEnd w:id="37"/>
      <w:bookmarkEnd w:id="38"/>
      <w:bookmarkEnd w:id="39"/>
    </w:p>
    <w:p w14:paraId="52297A27" w14:textId="77777777" w:rsidR="009D6354" w:rsidRPr="008A6C5D" w:rsidRDefault="009D6354" w:rsidP="00E06AA0">
      <w:pPr>
        <w:rPr>
          <w:b/>
          <w:i/>
        </w:rPr>
      </w:pPr>
      <w:bookmarkStart w:id="40" w:name="_Toc404934423"/>
      <w:r w:rsidRPr="008A6C5D">
        <w:rPr>
          <w:b/>
          <w:i/>
        </w:rPr>
        <w:t>Анализ социально-демографическ</w:t>
      </w:r>
      <w:r w:rsidR="004A7950">
        <w:rPr>
          <w:b/>
          <w:i/>
        </w:rPr>
        <w:t>ого</w:t>
      </w:r>
      <w:r w:rsidRPr="008A6C5D">
        <w:rPr>
          <w:b/>
          <w:i/>
        </w:rPr>
        <w:t xml:space="preserve"> состава населения </w:t>
      </w:r>
      <w:bookmarkEnd w:id="40"/>
      <w:r w:rsidR="00D3286A" w:rsidRPr="00D3286A">
        <w:rPr>
          <w:b/>
          <w:i/>
        </w:rPr>
        <w:t>муниципального округа</w:t>
      </w:r>
    </w:p>
    <w:p w14:paraId="105272A2" w14:textId="77777777" w:rsidR="001A0F57" w:rsidRPr="001A0F57" w:rsidRDefault="001A0F57" w:rsidP="001A0F57">
      <w:pPr>
        <w:ind w:firstLine="709"/>
        <w:rPr>
          <w:szCs w:val="24"/>
        </w:rPr>
      </w:pPr>
      <w:r w:rsidRPr="001A0F57">
        <w:rPr>
          <w:szCs w:val="24"/>
        </w:rPr>
        <w:t>Ведущую роль в экономике района занимает лесозаготовка и деревообработка.</w:t>
      </w:r>
    </w:p>
    <w:p w14:paraId="46047197" w14:textId="7269E98F" w:rsidR="001A0F57" w:rsidRPr="001A0F57" w:rsidRDefault="001A0F57" w:rsidP="001A0F57">
      <w:pPr>
        <w:ind w:firstLine="709"/>
        <w:rPr>
          <w:szCs w:val="24"/>
        </w:rPr>
      </w:pPr>
      <w:r w:rsidRPr="001A0F57">
        <w:rPr>
          <w:szCs w:val="24"/>
        </w:rPr>
        <w:t>Продукция предприятий лесопромышленного комплекса составляет 95,7% в общем объёме производимой продукции района. Её объем за 202</w:t>
      </w:r>
      <w:r w:rsidR="00E3677A">
        <w:rPr>
          <w:szCs w:val="24"/>
        </w:rPr>
        <w:t>2</w:t>
      </w:r>
      <w:r w:rsidRPr="001A0F57">
        <w:rPr>
          <w:szCs w:val="24"/>
        </w:rPr>
        <w:t xml:space="preserve"> год составил 279 млн. 71</w:t>
      </w:r>
      <w:r>
        <w:rPr>
          <w:szCs w:val="24"/>
        </w:rPr>
        <w:t xml:space="preserve"> </w:t>
      </w:r>
      <w:r w:rsidRPr="001A0F57">
        <w:rPr>
          <w:szCs w:val="24"/>
        </w:rPr>
        <w:t>тыс. руб., или 108,5 % к уровню 202</w:t>
      </w:r>
      <w:r w:rsidR="00E3677A">
        <w:rPr>
          <w:szCs w:val="24"/>
        </w:rPr>
        <w:t xml:space="preserve">1 </w:t>
      </w:r>
      <w:r w:rsidRPr="001A0F57">
        <w:rPr>
          <w:szCs w:val="24"/>
        </w:rPr>
        <w:t>года.</w:t>
      </w:r>
    </w:p>
    <w:p w14:paraId="3386854C" w14:textId="77777777" w:rsidR="001A0F57" w:rsidRPr="001A0F57" w:rsidRDefault="001A0F57" w:rsidP="001A0F57">
      <w:pPr>
        <w:ind w:firstLine="709"/>
        <w:rPr>
          <w:szCs w:val="24"/>
        </w:rPr>
      </w:pPr>
      <w:r w:rsidRPr="001A0F57">
        <w:rPr>
          <w:szCs w:val="24"/>
        </w:rPr>
        <w:t xml:space="preserve">Расчетная лесосека Межевского лесничества составляет 633 тыс. куб. м (лесистость 86%). На землях лесного фонда действует 36 договоров аренды лесных участков.    </w:t>
      </w:r>
    </w:p>
    <w:p w14:paraId="4AB48D79" w14:textId="2D5DD3CC" w:rsidR="001A0F57" w:rsidRPr="001A0F57" w:rsidRDefault="001A0F57" w:rsidP="001A0F57">
      <w:pPr>
        <w:ind w:firstLine="709"/>
        <w:rPr>
          <w:szCs w:val="24"/>
        </w:rPr>
      </w:pPr>
      <w:r w:rsidRPr="001A0F57">
        <w:rPr>
          <w:szCs w:val="24"/>
        </w:rPr>
        <w:t>В 202</w:t>
      </w:r>
      <w:r w:rsidR="00E3677A">
        <w:rPr>
          <w:szCs w:val="24"/>
        </w:rPr>
        <w:t>2</w:t>
      </w:r>
      <w:r w:rsidRPr="001A0F57">
        <w:rPr>
          <w:szCs w:val="24"/>
        </w:rPr>
        <w:t xml:space="preserve"> году заготовка древесины арендаторами составила 390,288 тыс. куб. м, что на 22 % больше аналогичного периода прошлого года, на 70,488 тыс. куб. м. (за 202</w:t>
      </w:r>
      <w:r w:rsidR="00E3677A">
        <w:rPr>
          <w:szCs w:val="24"/>
        </w:rPr>
        <w:t>1</w:t>
      </w:r>
      <w:r w:rsidRPr="001A0F57">
        <w:rPr>
          <w:szCs w:val="24"/>
        </w:rPr>
        <w:t xml:space="preserve"> год – 319,8 тыс. куб. м). Увеличение объемов заготовки связано со значительным ростом цен и увеличением спроса на лесопродукцию.</w:t>
      </w:r>
    </w:p>
    <w:p w14:paraId="0BA44522" w14:textId="77777777" w:rsidR="001A0F57" w:rsidRPr="001A0F57" w:rsidRDefault="001A0F57" w:rsidP="001A0F57">
      <w:pPr>
        <w:ind w:firstLine="709"/>
        <w:rPr>
          <w:szCs w:val="24"/>
        </w:rPr>
      </w:pPr>
      <w:r w:rsidRPr="001A0F57">
        <w:rPr>
          <w:szCs w:val="24"/>
        </w:rPr>
        <w:t xml:space="preserve">Лесопромышленный комплекс района является основной отраслью промышленности.   Ведущую роль занимает предприятие – ООО «СВИСС КРОНО </w:t>
      </w:r>
      <w:proofErr w:type="spellStart"/>
      <w:r w:rsidRPr="001A0F57">
        <w:rPr>
          <w:szCs w:val="24"/>
        </w:rPr>
        <w:t>Леспром</w:t>
      </w:r>
      <w:proofErr w:type="spellEnd"/>
      <w:r w:rsidRPr="001A0F57">
        <w:rPr>
          <w:szCs w:val="24"/>
        </w:rPr>
        <w:t>» филиал «</w:t>
      </w:r>
      <w:proofErr w:type="spellStart"/>
      <w:r w:rsidRPr="001A0F57">
        <w:rPr>
          <w:szCs w:val="24"/>
        </w:rPr>
        <w:t>Межалес</w:t>
      </w:r>
      <w:proofErr w:type="spellEnd"/>
      <w:r w:rsidRPr="001A0F57">
        <w:rPr>
          <w:szCs w:val="24"/>
        </w:rPr>
        <w:t>», доля реализации которого составляет 36,8 % от объема отгруженной продукции по лесозаготовкам.</w:t>
      </w:r>
    </w:p>
    <w:p w14:paraId="558EE70F" w14:textId="451A1C41" w:rsidR="001A0F57" w:rsidRDefault="001A0F57" w:rsidP="001A0F57">
      <w:pPr>
        <w:ind w:firstLine="709"/>
        <w:rPr>
          <w:szCs w:val="24"/>
        </w:rPr>
      </w:pPr>
      <w:r w:rsidRPr="001A0F57">
        <w:rPr>
          <w:szCs w:val="24"/>
        </w:rPr>
        <w:t>Малое и среднее предпринимательство играет существенную роль в социальной жизни населения. На 1 января 202</w:t>
      </w:r>
      <w:r w:rsidR="00E3677A">
        <w:rPr>
          <w:szCs w:val="24"/>
        </w:rPr>
        <w:t>3</w:t>
      </w:r>
      <w:r w:rsidRPr="001A0F57">
        <w:rPr>
          <w:szCs w:val="24"/>
        </w:rPr>
        <w:t xml:space="preserve"> в районе функционирует 122 субъекта малого и среднего предпринимательства, из них индивидуальных предпринимателей 102 человека, включая глав фермерских хозяйств. Всего в малом и среднем бизнесе занято 462 человека или 29 % от общей численности занятых в экономике муниципального района.  В 202</w:t>
      </w:r>
      <w:r w:rsidR="00E3677A">
        <w:rPr>
          <w:szCs w:val="24"/>
        </w:rPr>
        <w:t>2</w:t>
      </w:r>
      <w:r w:rsidRPr="001A0F57">
        <w:rPr>
          <w:szCs w:val="24"/>
        </w:rPr>
        <w:t xml:space="preserve"> году от субъектов малого предпринимательства поступило в бюджет муниципального района 17 млн. 161,7 тыс. рублей, что больше на 5 млн. 956,7 тыс. рублей, чем в 202</w:t>
      </w:r>
      <w:r w:rsidR="00E3677A">
        <w:rPr>
          <w:szCs w:val="24"/>
        </w:rPr>
        <w:t>1</w:t>
      </w:r>
      <w:r w:rsidRPr="001A0F57">
        <w:rPr>
          <w:szCs w:val="24"/>
        </w:rPr>
        <w:t xml:space="preserve"> году (рост составил 53,2 %).</w:t>
      </w:r>
    </w:p>
    <w:p w14:paraId="303D3FE8" w14:textId="4A59CC0D" w:rsidR="001A0F57" w:rsidRPr="001A153D" w:rsidRDefault="001A0F57" w:rsidP="001A0F57">
      <w:pPr>
        <w:rPr>
          <w:i/>
        </w:rPr>
      </w:pPr>
      <w:r w:rsidRPr="001A0F57">
        <w:rPr>
          <w:i/>
        </w:rPr>
        <w:t>Промышленное производство</w:t>
      </w:r>
      <w:r w:rsidRPr="001A153D">
        <w:rPr>
          <w:i/>
        </w:rPr>
        <w:t>.</w:t>
      </w:r>
    </w:p>
    <w:p w14:paraId="415F988D" w14:textId="36945765" w:rsidR="001A0F57" w:rsidRPr="001A0F57" w:rsidRDefault="001A0F57" w:rsidP="001A0F57">
      <w:pPr>
        <w:ind w:firstLine="709"/>
        <w:rPr>
          <w:szCs w:val="24"/>
        </w:rPr>
      </w:pPr>
      <w:r w:rsidRPr="001A0F57">
        <w:rPr>
          <w:szCs w:val="24"/>
        </w:rPr>
        <w:t>В 202</w:t>
      </w:r>
      <w:r w:rsidR="00E3677A">
        <w:rPr>
          <w:szCs w:val="24"/>
        </w:rPr>
        <w:t>3</w:t>
      </w:r>
      <w:r w:rsidRPr="001A0F57">
        <w:rPr>
          <w:szCs w:val="24"/>
        </w:rPr>
        <w:t xml:space="preserve"> году ожидается снижение объемов отгрузки продукции по лесозаготовкам предприятием ООО «</w:t>
      </w:r>
      <w:proofErr w:type="spellStart"/>
      <w:r w:rsidRPr="001A0F57">
        <w:rPr>
          <w:szCs w:val="24"/>
        </w:rPr>
        <w:t>Кронолеспром</w:t>
      </w:r>
      <w:proofErr w:type="spellEnd"/>
      <w:r w:rsidRPr="001A0F57">
        <w:rPr>
          <w:szCs w:val="24"/>
        </w:rPr>
        <w:t xml:space="preserve">» </w:t>
      </w:r>
      <w:proofErr w:type="spellStart"/>
      <w:r w:rsidRPr="001A0F57">
        <w:rPr>
          <w:szCs w:val="24"/>
        </w:rPr>
        <w:t>Межевского</w:t>
      </w:r>
      <w:proofErr w:type="spellEnd"/>
      <w:r w:rsidRPr="001A0F57">
        <w:rPr>
          <w:szCs w:val="24"/>
        </w:rPr>
        <w:t xml:space="preserve"> филиала «</w:t>
      </w:r>
      <w:proofErr w:type="spellStart"/>
      <w:r w:rsidRPr="001A0F57">
        <w:rPr>
          <w:szCs w:val="24"/>
        </w:rPr>
        <w:t>Межалес</w:t>
      </w:r>
      <w:proofErr w:type="spellEnd"/>
      <w:r w:rsidRPr="001A0F57">
        <w:rPr>
          <w:szCs w:val="24"/>
        </w:rPr>
        <w:t>» и индивидуальными предпринимателями, в связи с ограничением приема продукции предприятием ООО «СВИСС КРОНО». По оценке за 202</w:t>
      </w:r>
      <w:r w:rsidR="00E3677A">
        <w:rPr>
          <w:szCs w:val="24"/>
        </w:rPr>
        <w:t>3</w:t>
      </w:r>
      <w:r w:rsidRPr="001A0F57">
        <w:rPr>
          <w:szCs w:val="24"/>
        </w:rPr>
        <w:t xml:space="preserve"> год объем отгрузки в сопоставимых ценах по лесозаготовкам составит 96 % к уровню 202</w:t>
      </w:r>
      <w:r w:rsidR="00E3677A">
        <w:rPr>
          <w:szCs w:val="24"/>
        </w:rPr>
        <w:t>2</w:t>
      </w:r>
      <w:r w:rsidRPr="001A0F57">
        <w:rPr>
          <w:szCs w:val="24"/>
        </w:rPr>
        <w:t xml:space="preserve"> года.   В дальнейшем планируется увеличивать   достигнутый уровень и обеспечить рост в течение ближайших 3 лет от 1,8 до 2,3 % в год, по базовому варианту. Увеличение объемов отгрузки планируется за счет более полного освоения расчетной лесосеки.</w:t>
      </w:r>
    </w:p>
    <w:p w14:paraId="0B6C1F95" w14:textId="5F12AA5F" w:rsidR="001A0F57" w:rsidRPr="001A0F57" w:rsidRDefault="001A0F57" w:rsidP="001A0F57">
      <w:pPr>
        <w:ind w:firstLine="709"/>
        <w:rPr>
          <w:szCs w:val="24"/>
        </w:rPr>
      </w:pPr>
      <w:r w:rsidRPr="001A0F57">
        <w:rPr>
          <w:szCs w:val="24"/>
        </w:rPr>
        <w:t>В 202</w:t>
      </w:r>
      <w:r w:rsidR="00E3677A">
        <w:rPr>
          <w:szCs w:val="24"/>
        </w:rPr>
        <w:t>3</w:t>
      </w:r>
      <w:r w:rsidRPr="001A0F57">
        <w:rPr>
          <w:szCs w:val="24"/>
        </w:rPr>
        <w:t xml:space="preserve"> году ожидается рост отгрузки продукции по обрабатывающим производствам на 15% к уровню 202</w:t>
      </w:r>
      <w:r w:rsidR="00E3677A">
        <w:rPr>
          <w:szCs w:val="24"/>
        </w:rPr>
        <w:t>2</w:t>
      </w:r>
      <w:r w:rsidRPr="001A0F57">
        <w:rPr>
          <w:szCs w:val="24"/>
        </w:rPr>
        <w:t xml:space="preserve"> года за счет увеличения спроса на их продукцию.  За счет увеличения объемов производства по переработке древесины, объем отгрузки по обрабатывающим производствам планируется увеличить к уровню 202</w:t>
      </w:r>
      <w:r w:rsidR="00E3677A">
        <w:rPr>
          <w:szCs w:val="24"/>
        </w:rPr>
        <w:t>3</w:t>
      </w:r>
      <w:r w:rsidRPr="001A0F57">
        <w:rPr>
          <w:szCs w:val="24"/>
        </w:rPr>
        <w:t xml:space="preserve"> года и прогнозный период до 2025 года на 3,4 %. </w:t>
      </w:r>
    </w:p>
    <w:p w14:paraId="4E04601C" w14:textId="61127BFE" w:rsidR="001A0F57" w:rsidRPr="001A0F57" w:rsidRDefault="001A0F57" w:rsidP="001A0F57">
      <w:pPr>
        <w:ind w:firstLine="709"/>
        <w:rPr>
          <w:szCs w:val="24"/>
        </w:rPr>
      </w:pPr>
      <w:r w:rsidRPr="001A0F57">
        <w:rPr>
          <w:szCs w:val="24"/>
        </w:rPr>
        <w:t xml:space="preserve">         По разделу D (производство тепловой энергии) планируется сохранить на уровне 2021 года до 2025 года. Подключение новых объектов к центральному отоплению в </w:t>
      </w:r>
      <w:r w:rsidRPr="001A0F57">
        <w:rPr>
          <w:szCs w:val="24"/>
        </w:rPr>
        <w:lastRenderedPageBreak/>
        <w:t>прогнозном периоде не планируется. Основная доля потребителей тепловой энергии составляют бюджетные организации (75 %), население получает четверть тепловой энергии.  Большинство потребителей установили счетчики тепловой энергии и имеют возможность регулировать объем потребления в зависимости от погодных условий, с целью экономии финансовых средств. Тариф на тепловую энергию увеличился с 1 июля 2022 года на 4,22 % по дровяным котельным, по угольной котельной   тариф за 1 Гкал увеличился на 1,1%.</w:t>
      </w:r>
    </w:p>
    <w:p w14:paraId="2ADAB2D3" w14:textId="6A13EDC7" w:rsidR="001A0F57" w:rsidRDefault="001A0F57" w:rsidP="001A0F57">
      <w:pPr>
        <w:ind w:firstLine="709"/>
        <w:rPr>
          <w:szCs w:val="24"/>
        </w:rPr>
      </w:pPr>
      <w:r w:rsidRPr="001A0F57">
        <w:rPr>
          <w:szCs w:val="24"/>
        </w:rPr>
        <w:t>По разделу Е (водоснабжение):</w:t>
      </w:r>
      <w:r>
        <w:rPr>
          <w:szCs w:val="24"/>
        </w:rPr>
        <w:t xml:space="preserve"> в</w:t>
      </w:r>
      <w:r w:rsidRPr="001A0F57">
        <w:rPr>
          <w:szCs w:val="24"/>
        </w:rPr>
        <w:t xml:space="preserve"> текущем</w:t>
      </w:r>
      <w:r>
        <w:rPr>
          <w:szCs w:val="24"/>
        </w:rPr>
        <w:t xml:space="preserve"> </w:t>
      </w:r>
      <w:r w:rsidRPr="001A0F57">
        <w:rPr>
          <w:szCs w:val="24"/>
        </w:rPr>
        <w:t>году отмечается снижение потребления воды   по сравнению с 2021 годом на 2,9 %.   Рост объемов потребления населением планируется увеличить с 80 % до 85% за период с 2023 по 2025 год, в связи с подключением новых потребителей после строительства водопроводных сетей в селе Георгиевское и за счет увеличения степени благоустройства жилого фонда. Потребление бюджетными организациями составляет 18,6 %, прочими потребителями – 1,4% от общего объема потребления воды. Тариф на водоснабжение вырос на 3,38% для потребителей с 1 июля 2022 года. Услуга предоставляется МКП «</w:t>
      </w:r>
      <w:proofErr w:type="spellStart"/>
      <w:r w:rsidRPr="001A0F57">
        <w:rPr>
          <w:szCs w:val="24"/>
        </w:rPr>
        <w:t>Коммунсервис</w:t>
      </w:r>
      <w:proofErr w:type="spellEnd"/>
      <w:r w:rsidRPr="001A0F57">
        <w:rPr>
          <w:szCs w:val="24"/>
        </w:rPr>
        <w:t>».</w:t>
      </w:r>
    </w:p>
    <w:p w14:paraId="36F3C577" w14:textId="078214D6" w:rsidR="001A0F57" w:rsidRPr="001A0F57" w:rsidRDefault="001A0F57" w:rsidP="001A0F57">
      <w:pPr>
        <w:ind w:firstLine="709"/>
        <w:rPr>
          <w:i/>
          <w:iCs/>
          <w:szCs w:val="24"/>
        </w:rPr>
      </w:pPr>
      <w:r w:rsidRPr="001A0F57">
        <w:rPr>
          <w:i/>
          <w:iCs/>
          <w:szCs w:val="24"/>
        </w:rPr>
        <w:t xml:space="preserve">Инвестиции </w:t>
      </w:r>
    </w:p>
    <w:p w14:paraId="1C42217F" w14:textId="596A08EB" w:rsidR="001A0F57" w:rsidRPr="001A0F57" w:rsidRDefault="001A0F57" w:rsidP="001A0F57">
      <w:pPr>
        <w:ind w:firstLine="709"/>
        <w:rPr>
          <w:szCs w:val="24"/>
        </w:rPr>
      </w:pPr>
      <w:r w:rsidRPr="001A0F57">
        <w:rPr>
          <w:szCs w:val="24"/>
        </w:rPr>
        <w:t>По оценке в 202</w:t>
      </w:r>
      <w:r w:rsidR="00E3677A">
        <w:rPr>
          <w:szCs w:val="24"/>
        </w:rPr>
        <w:t>3</w:t>
      </w:r>
      <w:r w:rsidRPr="001A0F57">
        <w:rPr>
          <w:szCs w:val="24"/>
        </w:rPr>
        <w:t xml:space="preserve"> году будет вложено инвестиций в объеме 24,5 млн. рублей, из них 20 млн. рублей будет вложено в ремонт дорог населенных пунктов муниципального округа и ремонт дороги </w:t>
      </w:r>
      <w:proofErr w:type="spellStart"/>
      <w:r w:rsidRPr="001A0F57">
        <w:rPr>
          <w:szCs w:val="24"/>
        </w:rPr>
        <w:t>Верхоречье</w:t>
      </w:r>
      <w:proofErr w:type="spellEnd"/>
      <w:r w:rsidRPr="001A0F57">
        <w:rPr>
          <w:szCs w:val="24"/>
        </w:rPr>
        <w:t xml:space="preserve"> – Советский. В 2022</w:t>
      </w:r>
      <w:r w:rsidR="00E3677A">
        <w:rPr>
          <w:szCs w:val="24"/>
        </w:rPr>
        <w:t>3</w:t>
      </w:r>
      <w:r w:rsidRPr="001A0F57">
        <w:rPr>
          <w:szCs w:val="24"/>
        </w:rPr>
        <w:t xml:space="preserve"> году планируется осуществить строительство новых водопроводных сетей. Общей протяженностью около 1,427 км в селе Георгиевское. </w:t>
      </w:r>
    </w:p>
    <w:p w14:paraId="300BD4B6" w14:textId="77777777" w:rsidR="001A0F57" w:rsidRPr="001A0F57" w:rsidRDefault="001A0F57" w:rsidP="001A0F57">
      <w:pPr>
        <w:ind w:firstLine="709"/>
        <w:rPr>
          <w:szCs w:val="24"/>
        </w:rPr>
      </w:pPr>
      <w:r w:rsidRPr="001A0F57">
        <w:rPr>
          <w:szCs w:val="24"/>
        </w:rPr>
        <w:t xml:space="preserve">В 2024 году планируется провести реконструкцию котельной Межевской школы по переводу на местные виды топлива. </w:t>
      </w:r>
    </w:p>
    <w:p w14:paraId="50EC2036" w14:textId="6E5D4A36" w:rsidR="001A0F57" w:rsidRPr="001A0F57" w:rsidRDefault="00BB3266" w:rsidP="001A0F57">
      <w:pPr>
        <w:ind w:firstLine="709"/>
        <w:rPr>
          <w:szCs w:val="24"/>
        </w:rPr>
      </w:pPr>
      <w:r w:rsidRPr="00BB3266">
        <w:rPr>
          <w:szCs w:val="24"/>
        </w:rPr>
        <w:t>В рамках реализации регионального проекта «Культурная среда», в рамках государственной программы» Развитие культуры и туризма Костромской области», муниципальной программы, утвержденной постановлением администрации Межевского муниципального округа от</w:t>
      </w:r>
      <w:r>
        <w:rPr>
          <w:szCs w:val="24"/>
        </w:rPr>
        <w:t xml:space="preserve"> </w:t>
      </w:r>
      <w:r w:rsidRPr="00BB3266">
        <w:rPr>
          <w:szCs w:val="24"/>
        </w:rPr>
        <w:t xml:space="preserve">29 марта 2023 года №64 планируется приобретение многофункционального передвижного культурного центра (автоклуба) МБУ </w:t>
      </w:r>
      <w:proofErr w:type="spellStart"/>
      <w:r w:rsidRPr="00BB3266">
        <w:rPr>
          <w:szCs w:val="24"/>
        </w:rPr>
        <w:t>РЦКиД</w:t>
      </w:r>
      <w:proofErr w:type="spellEnd"/>
      <w:r w:rsidRPr="00BB3266">
        <w:rPr>
          <w:szCs w:val="24"/>
        </w:rPr>
        <w:t>.</w:t>
      </w:r>
    </w:p>
    <w:p w14:paraId="0D9C8625" w14:textId="63C4B391" w:rsidR="001A0F57" w:rsidRPr="001A0F57" w:rsidRDefault="001A0F57" w:rsidP="001A0F57">
      <w:pPr>
        <w:ind w:firstLine="709"/>
        <w:rPr>
          <w:szCs w:val="24"/>
        </w:rPr>
      </w:pPr>
      <w:r w:rsidRPr="001A0F57">
        <w:rPr>
          <w:szCs w:val="24"/>
        </w:rPr>
        <w:t>Планируется провести капитальный ремонт основного здания Георгиевского детского сада.</w:t>
      </w:r>
    </w:p>
    <w:p w14:paraId="48D2FAB4" w14:textId="0C29BF56" w:rsidR="001A0F57" w:rsidRPr="001A0F57" w:rsidRDefault="001A0F57" w:rsidP="001A0F57">
      <w:pPr>
        <w:ind w:firstLine="709"/>
        <w:rPr>
          <w:szCs w:val="24"/>
        </w:rPr>
      </w:pPr>
      <w:r w:rsidRPr="001A0F57">
        <w:rPr>
          <w:szCs w:val="24"/>
        </w:rPr>
        <w:t>В 2023-2025 годах планируется продолжить вложение инвестиции в дорожную деятельность, проводить реконструкцию и строительство объектов жилищно-коммунального хозяйства</w:t>
      </w:r>
    </w:p>
    <w:p w14:paraId="60E8AD3F" w14:textId="716355B5" w:rsidR="001A0F57" w:rsidRPr="001A0F57" w:rsidRDefault="001A0F57" w:rsidP="001A0F57">
      <w:pPr>
        <w:ind w:firstLine="709"/>
        <w:rPr>
          <w:i/>
          <w:iCs/>
          <w:szCs w:val="24"/>
        </w:rPr>
      </w:pPr>
      <w:r w:rsidRPr="001A0F57">
        <w:rPr>
          <w:i/>
          <w:iCs/>
          <w:szCs w:val="24"/>
        </w:rPr>
        <w:t>Потребительский рынок</w:t>
      </w:r>
    </w:p>
    <w:p w14:paraId="33EE1980" w14:textId="21BAFF0C" w:rsidR="001A0F57" w:rsidRPr="001A0F57" w:rsidRDefault="001A0F57" w:rsidP="001A0F57">
      <w:pPr>
        <w:ind w:firstLine="709"/>
        <w:rPr>
          <w:szCs w:val="24"/>
        </w:rPr>
      </w:pPr>
      <w:r w:rsidRPr="001A0F57">
        <w:rPr>
          <w:szCs w:val="24"/>
        </w:rPr>
        <w:t>По состоянию на 1 января 2022 года торговая сеть Межевского муниципального района представлена в количестве 30 точек розничной торговли различных форм собственности, что меньше на 2 торговых объекта, чем на 1 января 202</w:t>
      </w:r>
      <w:r w:rsidR="00E3677A">
        <w:rPr>
          <w:szCs w:val="24"/>
        </w:rPr>
        <w:t>2</w:t>
      </w:r>
      <w:r w:rsidRPr="001A0F57">
        <w:rPr>
          <w:szCs w:val="24"/>
        </w:rPr>
        <w:t xml:space="preserve"> года. В сфере розничной торговли работает 62 человека.</w:t>
      </w:r>
    </w:p>
    <w:p w14:paraId="50551373" w14:textId="4BC269A7" w:rsidR="001A0F57" w:rsidRPr="001A0F57" w:rsidRDefault="001A0F57" w:rsidP="001A0F57">
      <w:pPr>
        <w:ind w:firstLine="709"/>
        <w:rPr>
          <w:szCs w:val="24"/>
        </w:rPr>
      </w:pPr>
      <w:r w:rsidRPr="001A0F57">
        <w:rPr>
          <w:szCs w:val="24"/>
        </w:rPr>
        <w:t>Товарооборот в целом по району за 202</w:t>
      </w:r>
      <w:r>
        <w:rPr>
          <w:szCs w:val="24"/>
        </w:rPr>
        <w:t>2</w:t>
      </w:r>
      <w:r w:rsidRPr="001A0F57">
        <w:rPr>
          <w:szCs w:val="24"/>
        </w:rPr>
        <w:t xml:space="preserve"> год составил 305 млн. 400 тыс. рублей, что выше уровня 202</w:t>
      </w:r>
      <w:r>
        <w:rPr>
          <w:szCs w:val="24"/>
        </w:rPr>
        <w:t>1</w:t>
      </w:r>
      <w:r w:rsidRPr="001A0F57">
        <w:rPr>
          <w:szCs w:val="24"/>
        </w:rPr>
        <w:t xml:space="preserve"> года на 3,4 % (295 млн. 300 тыс. рублей в 2020 году).</w:t>
      </w:r>
    </w:p>
    <w:p w14:paraId="6AD7F559" w14:textId="40FA52BF" w:rsidR="001A0F57" w:rsidRPr="001A0F57" w:rsidRDefault="001A0F57" w:rsidP="001A0F57">
      <w:pPr>
        <w:ind w:firstLine="709"/>
        <w:rPr>
          <w:szCs w:val="24"/>
        </w:rPr>
      </w:pPr>
      <w:r w:rsidRPr="001A0F57">
        <w:rPr>
          <w:szCs w:val="24"/>
        </w:rPr>
        <w:lastRenderedPageBreak/>
        <w:t>Оборот общественного питания снизился на 13,7 % к уровню предыдущего года и за 202</w:t>
      </w:r>
      <w:r w:rsidR="00E3677A">
        <w:rPr>
          <w:szCs w:val="24"/>
        </w:rPr>
        <w:t>2</w:t>
      </w:r>
      <w:r w:rsidRPr="001A0F57">
        <w:rPr>
          <w:szCs w:val="24"/>
        </w:rPr>
        <w:t xml:space="preserve"> год составил 4 млн. 438 тыс. рублей (202</w:t>
      </w:r>
      <w:r w:rsidR="00E3677A">
        <w:rPr>
          <w:szCs w:val="24"/>
        </w:rPr>
        <w:t>1</w:t>
      </w:r>
      <w:r w:rsidRPr="001A0F57">
        <w:rPr>
          <w:szCs w:val="24"/>
        </w:rPr>
        <w:t xml:space="preserve"> год - 5 млн. 143тыс. руб.).</w:t>
      </w:r>
    </w:p>
    <w:p w14:paraId="79EC379D" w14:textId="3AF6BE66" w:rsidR="001A0F57" w:rsidRPr="001A0F57" w:rsidRDefault="001A0F57" w:rsidP="001A0F57">
      <w:pPr>
        <w:ind w:firstLine="709"/>
        <w:rPr>
          <w:szCs w:val="24"/>
        </w:rPr>
      </w:pPr>
      <w:r w:rsidRPr="001A0F57">
        <w:rPr>
          <w:szCs w:val="24"/>
        </w:rPr>
        <w:t>Платные услуги населению оказывают индивидуальные предприниматели, предприятия и организации различных форм собственности. В основном они соответствуют спросу населения, проживающего на территории района. В текущем году отмечается рост бытовых</w:t>
      </w:r>
      <w:r>
        <w:rPr>
          <w:szCs w:val="24"/>
        </w:rPr>
        <w:t xml:space="preserve"> </w:t>
      </w:r>
      <w:r w:rsidRPr="001A0F57">
        <w:rPr>
          <w:szCs w:val="24"/>
        </w:rPr>
        <w:t>услуг, предоставляемых населению за счет заключения социальных контрактов.</w:t>
      </w:r>
    </w:p>
    <w:p w14:paraId="761E6B9B" w14:textId="1D44DDC9" w:rsidR="001A0F57" w:rsidRPr="001A0F57" w:rsidRDefault="001A0F57" w:rsidP="001A0F57">
      <w:pPr>
        <w:ind w:firstLine="709"/>
        <w:rPr>
          <w:szCs w:val="24"/>
        </w:rPr>
      </w:pPr>
      <w:r w:rsidRPr="001A0F57">
        <w:rPr>
          <w:szCs w:val="24"/>
        </w:rPr>
        <w:t>В 202</w:t>
      </w:r>
      <w:r>
        <w:rPr>
          <w:szCs w:val="24"/>
        </w:rPr>
        <w:t>2</w:t>
      </w:r>
      <w:r w:rsidRPr="001A0F57">
        <w:rPr>
          <w:szCs w:val="24"/>
        </w:rPr>
        <w:t xml:space="preserve"> году оказано платных услуг населению на сумму 20 млн. 564 тыс. рублей, что составило 97,0 % к предыдущему году.</w:t>
      </w:r>
    </w:p>
    <w:p w14:paraId="081316F8" w14:textId="49756B89" w:rsidR="001A0F57" w:rsidRPr="001A0F57" w:rsidRDefault="001A0F57" w:rsidP="001A0F57">
      <w:pPr>
        <w:ind w:firstLine="709"/>
        <w:rPr>
          <w:szCs w:val="24"/>
        </w:rPr>
      </w:pPr>
      <w:r w:rsidRPr="001A0F57">
        <w:rPr>
          <w:szCs w:val="24"/>
        </w:rPr>
        <w:t>Рост платных услуг в прогнозном периоде 2023-2025 годов планируется за счет увеличения объема коммунальных услуг, услуг учреждений культуры, социальных услуг, предоставляемых гражданам пожилого возраста и инвалидам. В целом рост платных услуг населению в год в сопоставимых ценах в прогнозном периоде ожидается от 0,3 до 0,5 %.</w:t>
      </w:r>
    </w:p>
    <w:p w14:paraId="5F64CCBB" w14:textId="58E881E9" w:rsidR="001A0F57" w:rsidRPr="001A0F57" w:rsidRDefault="001A0F57" w:rsidP="001A0F57">
      <w:pPr>
        <w:ind w:firstLine="709"/>
        <w:rPr>
          <w:szCs w:val="24"/>
        </w:rPr>
      </w:pPr>
      <w:r w:rsidRPr="001A0F57">
        <w:rPr>
          <w:szCs w:val="24"/>
        </w:rPr>
        <w:t>Ожидается снижение объема платных услуг в 2023 году за счет уменьшения услуг образования, в связи с закрытием Родинской основной образовательной школы и сокращением численности населения района.</w:t>
      </w:r>
    </w:p>
    <w:p w14:paraId="390F1B51" w14:textId="79A0C4D2" w:rsidR="001A0F57" w:rsidRPr="001A0F57" w:rsidRDefault="001A0F57" w:rsidP="001A0F57">
      <w:pPr>
        <w:ind w:firstLine="709"/>
        <w:rPr>
          <w:szCs w:val="24"/>
        </w:rPr>
      </w:pPr>
      <w:r w:rsidRPr="001A0F57">
        <w:rPr>
          <w:szCs w:val="24"/>
        </w:rPr>
        <w:t>Рост коммунальных услуг ожидается за счет проведения реконструкции</w:t>
      </w:r>
      <w:r>
        <w:rPr>
          <w:szCs w:val="24"/>
        </w:rPr>
        <w:t xml:space="preserve"> </w:t>
      </w:r>
      <w:r w:rsidRPr="001A0F57">
        <w:rPr>
          <w:szCs w:val="24"/>
        </w:rPr>
        <w:t>и строительства новых водопроводных сетей. В результате увеличится количество потребителей и соответственно объем услуг.</w:t>
      </w:r>
    </w:p>
    <w:p w14:paraId="791DDCA5" w14:textId="0138C1C3" w:rsidR="001A0F57" w:rsidRDefault="001A0F57" w:rsidP="001A0F57">
      <w:pPr>
        <w:ind w:firstLine="709"/>
        <w:rPr>
          <w:szCs w:val="24"/>
        </w:rPr>
      </w:pPr>
      <w:r w:rsidRPr="001A0F57">
        <w:rPr>
          <w:szCs w:val="24"/>
        </w:rPr>
        <w:t xml:space="preserve"> Объем услуг учреждений культуры произойдет за счет предоставления платных услуг, в связи со снятием ограничений, введенных на период пандемии. Объем социальных услуг, предоставляемых гражданам пожилого возраста и инвалидам, ожидается за счет увеличения численности обслуживаемых, вследствие старения населения района и расширения перечня платных услуг для данной категории лиц.</w:t>
      </w:r>
    </w:p>
    <w:p w14:paraId="126DCA85" w14:textId="77777777" w:rsidR="001A0F57" w:rsidRPr="001A0F57" w:rsidRDefault="001A0F57" w:rsidP="001A0F57">
      <w:pPr>
        <w:ind w:firstLine="709"/>
        <w:rPr>
          <w:i/>
          <w:iCs/>
          <w:szCs w:val="24"/>
        </w:rPr>
      </w:pPr>
      <w:r w:rsidRPr="001A0F57">
        <w:rPr>
          <w:i/>
          <w:iCs/>
          <w:szCs w:val="24"/>
        </w:rPr>
        <w:t>Демография, уровень жизни населения, труд и занятость</w:t>
      </w:r>
    </w:p>
    <w:p w14:paraId="08A0872D" w14:textId="21730219" w:rsidR="001A0F57" w:rsidRPr="001A0F57" w:rsidRDefault="001A0F57" w:rsidP="001A0F57">
      <w:pPr>
        <w:ind w:firstLine="709"/>
        <w:rPr>
          <w:szCs w:val="24"/>
        </w:rPr>
      </w:pPr>
      <w:r w:rsidRPr="001A0F57">
        <w:rPr>
          <w:szCs w:val="24"/>
        </w:rPr>
        <w:t>В прогнозном периоде ожидается сокращение численности населения района, в том числе и экономически активного населения. В 202</w:t>
      </w:r>
      <w:r>
        <w:rPr>
          <w:szCs w:val="24"/>
        </w:rPr>
        <w:t>2</w:t>
      </w:r>
      <w:r w:rsidRPr="001A0F57">
        <w:rPr>
          <w:szCs w:val="24"/>
        </w:rPr>
        <w:t xml:space="preserve"> году сократилась численность наемных работников у предпринимателей в лесной отрасли, в связи применением механизированных комплексов по заготовке древесины вместо применяемой ручной заготовки.</w:t>
      </w:r>
    </w:p>
    <w:p w14:paraId="116E6C1E" w14:textId="24DD484F" w:rsidR="001A0F57" w:rsidRPr="001A0F57" w:rsidRDefault="001A0F57" w:rsidP="001A0F57">
      <w:pPr>
        <w:ind w:firstLine="709"/>
        <w:rPr>
          <w:szCs w:val="24"/>
        </w:rPr>
      </w:pPr>
      <w:r w:rsidRPr="001A0F57">
        <w:rPr>
          <w:szCs w:val="24"/>
        </w:rPr>
        <w:t xml:space="preserve"> Также и в бюджетных же организациях отмечается тенденция к сокращению рабочих мест. В связи с реорганизацией муниципального района в Межевской муниципальный округ, в 2022 году произошло сокращение рабочих мест в бюджетной сфере, в связи с закрытием сельских поселений, закрытием Родинской основной образовательной школы.  На ближайшую перспективу значительных изменений в распределении трудовых ресурсов не предвидится. </w:t>
      </w:r>
    </w:p>
    <w:p w14:paraId="5436792A" w14:textId="6E254E5B" w:rsidR="001A0F57" w:rsidRPr="001A0F57" w:rsidRDefault="001A0F57" w:rsidP="001A0F57">
      <w:pPr>
        <w:ind w:firstLine="709"/>
        <w:rPr>
          <w:szCs w:val="24"/>
        </w:rPr>
      </w:pPr>
      <w:r w:rsidRPr="001A0F57">
        <w:rPr>
          <w:szCs w:val="24"/>
        </w:rPr>
        <w:t xml:space="preserve">Часть экономически активного населения работает в филиалах предприятий, организаций и учреждений, зарегистрированных в других районах области.  В связи с отсутствием рабочих мест часть трудоспособного населения работает по найму за пределами района и области. В связи с дефицитом квалифицированных кадров в </w:t>
      </w:r>
      <w:r w:rsidRPr="001A0F57">
        <w:rPr>
          <w:szCs w:val="24"/>
        </w:rPr>
        <w:lastRenderedPageBreak/>
        <w:t>здравоохранении и образовании отмечается отток населения в города, в основном трудоспособное население с детьми.</w:t>
      </w:r>
    </w:p>
    <w:p w14:paraId="48D317EC" w14:textId="025F9EA8" w:rsidR="001A0F57" w:rsidRPr="001A0F57" w:rsidRDefault="001A0F57" w:rsidP="001A0F57">
      <w:pPr>
        <w:ind w:firstLine="709"/>
        <w:rPr>
          <w:szCs w:val="24"/>
        </w:rPr>
      </w:pPr>
      <w:r w:rsidRPr="001A0F57">
        <w:rPr>
          <w:szCs w:val="24"/>
        </w:rPr>
        <w:t>Среднемесячная заработная по полному кругу организаций в 202</w:t>
      </w:r>
      <w:r>
        <w:rPr>
          <w:szCs w:val="24"/>
        </w:rPr>
        <w:t>2</w:t>
      </w:r>
      <w:r w:rsidRPr="001A0F57">
        <w:rPr>
          <w:szCs w:val="24"/>
        </w:rPr>
        <w:t xml:space="preserve"> году составила 23 969 рублей, что на 6,5 % больше, чем в 202</w:t>
      </w:r>
      <w:r>
        <w:rPr>
          <w:szCs w:val="24"/>
        </w:rPr>
        <w:t>1</w:t>
      </w:r>
      <w:r w:rsidRPr="001A0F57">
        <w:rPr>
          <w:szCs w:val="24"/>
        </w:rPr>
        <w:t xml:space="preserve"> году, в связи с повышением минимального размера оплаты труда, также   за счет увеличения заработной платы работникам учреждений культуры и образования. В 202</w:t>
      </w:r>
      <w:r>
        <w:rPr>
          <w:szCs w:val="24"/>
        </w:rPr>
        <w:t>3</w:t>
      </w:r>
      <w:r w:rsidRPr="001A0F57">
        <w:rPr>
          <w:szCs w:val="24"/>
        </w:rPr>
        <w:t xml:space="preserve"> году ожидается рост заработной платы в размере 5,7 % к уровню 202</w:t>
      </w:r>
      <w:r>
        <w:rPr>
          <w:szCs w:val="24"/>
        </w:rPr>
        <w:t>2</w:t>
      </w:r>
      <w:r w:rsidRPr="001A0F57">
        <w:rPr>
          <w:szCs w:val="24"/>
        </w:rPr>
        <w:t xml:space="preserve"> года, за счет увеличения среднемесячной заработной платы в организациях, не относящихся к субъектам малого предпринимательства, в связи с увеличением размера минимальной оплаты труда в лесной отрасли, розничной торговле.</w:t>
      </w:r>
    </w:p>
    <w:p w14:paraId="6549A681" w14:textId="4E6F951E" w:rsidR="001A0F57" w:rsidRPr="001A0F57" w:rsidRDefault="001A0F57" w:rsidP="001A0F57">
      <w:pPr>
        <w:ind w:firstLine="709"/>
        <w:rPr>
          <w:szCs w:val="24"/>
        </w:rPr>
      </w:pPr>
      <w:r w:rsidRPr="001A0F57">
        <w:rPr>
          <w:szCs w:val="24"/>
        </w:rPr>
        <w:t>Рост заработной платы в 2023 -2025 годах   в производственной сфере планируется достичь за счет производительности труда и роста объемов производства в лесной отрасли от   5,6 % до 3,5 % ежегодно. Предполагается снижение уровня инфляции, соответственно и снижение роста уровня заработной платы.</w:t>
      </w:r>
    </w:p>
    <w:p w14:paraId="558580AC" w14:textId="0A9F06E2" w:rsidR="001A0F57" w:rsidRPr="001A0F57" w:rsidRDefault="001A0F57" w:rsidP="001A0F57">
      <w:pPr>
        <w:ind w:firstLine="709"/>
        <w:rPr>
          <w:szCs w:val="24"/>
        </w:rPr>
      </w:pPr>
      <w:r w:rsidRPr="001A0F57">
        <w:rPr>
          <w:szCs w:val="24"/>
        </w:rPr>
        <w:t>В бюджетных организациях, по базовой оценке, рост заработной платы планируется от 6,3% до 4,2 %.</w:t>
      </w:r>
    </w:p>
    <w:p w14:paraId="60DCBBD5" w14:textId="6FFE520F" w:rsidR="001A0F57" w:rsidRDefault="001A0F57" w:rsidP="001A0F57">
      <w:pPr>
        <w:ind w:firstLine="709"/>
        <w:rPr>
          <w:szCs w:val="24"/>
        </w:rPr>
      </w:pPr>
      <w:r w:rsidRPr="001A0F57">
        <w:rPr>
          <w:szCs w:val="24"/>
        </w:rPr>
        <w:t xml:space="preserve">Уровень   регистрируемой безработицы в среднем за год прогнозируется в пределах 0,9-0,88 %. Колебания составляют в течение года 0,43 до 1,4 и зависит от времени года. Наибольшее количество безработных наблюдается в летний период за счет высвобождения работников котельных после окончания отопительного периода. В прогнозный период 2023-2025 </w:t>
      </w:r>
      <w:proofErr w:type="spellStart"/>
      <w:r w:rsidRPr="001A0F57">
        <w:rPr>
          <w:szCs w:val="24"/>
        </w:rPr>
        <w:t>г.г</w:t>
      </w:r>
      <w:proofErr w:type="spellEnd"/>
      <w:r w:rsidRPr="001A0F57">
        <w:rPr>
          <w:szCs w:val="24"/>
        </w:rPr>
        <w:t>.  не ожидается резкого повышения уровня безработицы. Закрытия предприятий или проведение сокращения численности работников не планируется.</w:t>
      </w:r>
    </w:p>
    <w:p w14:paraId="11C783D9" w14:textId="77777777" w:rsidR="009849CD" w:rsidRPr="001A0F57" w:rsidRDefault="009849CD" w:rsidP="009849CD">
      <w:pPr>
        <w:ind w:firstLine="709"/>
        <w:rPr>
          <w:bCs/>
          <w:i/>
          <w:iCs/>
          <w:szCs w:val="24"/>
        </w:rPr>
      </w:pPr>
      <w:r w:rsidRPr="001A0F57">
        <w:rPr>
          <w:bCs/>
          <w:i/>
          <w:iCs/>
          <w:szCs w:val="24"/>
        </w:rPr>
        <w:t>Выводы</w:t>
      </w:r>
    </w:p>
    <w:p w14:paraId="2E19DD9F" w14:textId="57CF1BAD" w:rsidR="009849CD" w:rsidRPr="009849CD" w:rsidRDefault="009849CD" w:rsidP="009849CD">
      <w:pPr>
        <w:ind w:firstLine="709"/>
        <w:rPr>
          <w:szCs w:val="24"/>
        </w:rPr>
      </w:pPr>
      <w:r w:rsidRPr="009849CD">
        <w:rPr>
          <w:szCs w:val="24"/>
        </w:rPr>
        <w:t xml:space="preserve">Для </w:t>
      </w:r>
      <w:r w:rsidR="00663A85">
        <w:rPr>
          <w:szCs w:val="24"/>
        </w:rPr>
        <w:t>Межевского</w:t>
      </w:r>
      <w:r w:rsidRPr="009849CD">
        <w:rPr>
          <w:szCs w:val="24"/>
        </w:rPr>
        <w:t xml:space="preserve"> муниципального округа характерны общие для Костромской области проблемы: неразвитость промышленной сферы, отсутствие рабочих мест, низкие доходы населения, низкое качество и уровень жизни. При сохранении существующей тенденции большинству населенных пунктов муниципального образования грозит </w:t>
      </w:r>
      <w:proofErr w:type="spellStart"/>
      <w:r w:rsidRPr="009849CD">
        <w:rPr>
          <w:szCs w:val="24"/>
        </w:rPr>
        <w:t>обезлюдивание</w:t>
      </w:r>
      <w:proofErr w:type="spellEnd"/>
      <w:r w:rsidRPr="009849CD">
        <w:rPr>
          <w:szCs w:val="24"/>
        </w:rPr>
        <w:t>. Для изменения сложившейся ситуации и преодоления негативных тенденций необходимо проведение комплекса социально-экономических мероприятий, при этом их последствия могут быть видны только через годы постоянной работы.</w:t>
      </w:r>
    </w:p>
    <w:p w14:paraId="3157E2AC" w14:textId="55B6CE1D" w:rsidR="00E40025" w:rsidRDefault="009849CD" w:rsidP="009849CD">
      <w:pPr>
        <w:ind w:firstLine="709"/>
        <w:rPr>
          <w:szCs w:val="24"/>
        </w:rPr>
      </w:pPr>
      <w:r w:rsidRPr="009849CD">
        <w:rPr>
          <w:szCs w:val="24"/>
        </w:rPr>
        <w:t>Для сохранения существующего населения важно принимать меры, направленные на сдерживание миграционного оттока населения и значительное снижение смертности населения при повышении показателей рождаемости. Помимо этого, необходимо искать варианты возрождения и модернизации сферы сельского хозяйства, сохранять и по возможности совершенствовать сеть объектов социальной инфраструктуры.</w:t>
      </w:r>
    </w:p>
    <w:p w14:paraId="610E07D9" w14:textId="724FFD73" w:rsidR="00AC539F" w:rsidRDefault="00AC539F" w:rsidP="009849CD">
      <w:pPr>
        <w:ind w:firstLine="709"/>
        <w:rPr>
          <w:szCs w:val="24"/>
        </w:rPr>
      </w:pPr>
    </w:p>
    <w:p w14:paraId="01BB1B05" w14:textId="78814C50" w:rsidR="00AC539F" w:rsidRDefault="00AC539F" w:rsidP="009849CD">
      <w:pPr>
        <w:ind w:firstLine="709"/>
        <w:rPr>
          <w:szCs w:val="24"/>
        </w:rPr>
      </w:pPr>
    </w:p>
    <w:p w14:paraId="13598342" w14:textId="51E08BAC" w:rsidR="00AC539F" w:rsidRDefault="00AC539F" w:rsidP="009849CD">
      <w:pPr>
        <w:ind w:firstLine="709"/>
        <w:rPr>
          <w:szCs w:val="24"/>
        </w:rPr>
      </w:pPr>
    </w:p>
    <w:p w14:paraId="2E5B36ED" w14:textId="32BD6018" w:rsidR="00AC539F" w:rsidRDefault="00AC539F" w:rsidP="009849CD">
      <w:pPr>
        <w:ind w:firstLine="709"/>
        <w:rPr>
          <w:szCs w:val="24"/>
        </w:rPr>
      </w:pPr>
    </w:p>
    <w:p w14:paraId="261C47B2" w14:textId="77777777" w:rsidR="00AC539F" w:rsidRPr="00E40025" w:rsidRDefault="00AC539F" w:rsidP="009849CD">
      <w:pPr>
        <w:ind w:firstLine="709"/>
        <w:rPr>
          <w:szCs w:val="24"/>
        </w:rPr>
      </w:pPr>
    </w:p>
    <w:p w14:paraId="139FA605" w14:textId="77777777" w:rsidR="009D6354" w:rsidRPr="00766961" w:rsidRDefault="009D6354" w:rsidP="00766961">
      <w:pPr>
        <w:pStyle w:val="11"/>
      </w:pPr>
      <w:bookmarkStart w:id="41" w:name="_Toc22638920"/>
      <w:bookmarkStart w:id="42" w:name="_Toc126503035"/>
      <w:r w:rsidRPr="00766961">
        <w:lastRenderedPageBreak/>
        <w:t>ОЦЕНКА ПРЕДЛОЖЕНИЙ ОРГАНОВ МЕСТНОГО САМОУПРАВЛЕНИЯ И ЗАИНТЕРЕСОВАННЫХ ЛИЦ</w:t>
      </w:r>
      <w:bookmarkEnd w:id="41"/>
      <w:bookmarkEnd w:id="42"/>
    </w:p>
    <w:p w14:paraId="6EB0D6DE" w14:textId="77777777" w:rsidR="007824D8" w:rsidRPr="00C67EFE" w:rsidRDefault="007824D8" w:rsidP="00B45695">
      <w:r w:rsidRPr="00C67EFE">
        <w:t xml:space="preserve">Согласно пункту 3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 </w:t>
      </w:r>
    </w:p>
    <w:p w14:paraId="113006AD" w14:textId="3A5CADE2" w:rsidR="0036081A" w:rsidRDefault="007824D8" w:rsidP="005129E4">
      <w:r w:rsidRPr="00C67EFE">
        <w:t xml:space="preserve">При подготовке нормативов градостроительного проектирования </w:t>
      </w:r>
      <w:r w:rsidR="00663A85">
        <w:t>Межевского</w:t>
      </w:r>
      <w:r w:rsidR="00D3286A">
        <w:t xml:space="preserve"> муниципального округа</w:t>
      </w:r>
      <w:r w:rsidR="001A1003" w:rsidRPr="001A1003">
        <w:t xml:space="preserve"> </w:t>
      </w:r>
      <w:r w:rsidR="009E318A">
        <w:t>Костромской области</w:t>
      </w:r>
      <w:r w:rsidRPr="00C67EFE">
        <w:t xml:space="preserve"> предложений от заинтересованных лиц, для учета в материалах по обоснованию, не поступало.</w:t>
      </w:r>
    </w:p>
    <w:p w14:paraId="7A7CD06B" w14:textId="77777777" w:rsidR="0036081A" w:rsidRDefault="0036081A" w:rsidP="005129E4"/>
    <w:p w14:paraId="21549435" w14:textId="77777777" w:rsidR="0036081A" w:rsidRDefault="0036081A" w:rsidP="005129E4"/>
    <w:p w14:paraId="44C66821" w14:textId="77777777" w:rsidR="0036081A" w:rsidRDefault="0036081A" w:rsidP="005129E4"/>
    <w:p w14:paraId="0A95A0A5" w14:textId="77777777" w:rsidR="0036081A" w:rsidRDefault="0036081A">
      <w:pPr>
        <w:spacing w:after="160" w:line="259" w:lineRule="auto"/>
        <w:ind w:firstLine="0"/>
        <w:jc w:val="left"/>
      </w:pPr>
      <w:r>
        <w:br w:type="page"/>
      </w:r>
    </w:p>
    <w:p w14:paraId="29408793" w14:textId="77777777" w:rsidR="0036081A" w:rsidRPr="00766961" w:rsidRDefault="0036081A" w:rsidP="0036081A">
      <w:pPr>
        <w:pStyle w:val="11"/>
      </w:pPr>
      <w:bookmarkStart w:id="43" w:name="_Toc126503036"/>
      <w:r w:rsidRPr="0036081A">
        <w:lastRenderedPageBreak/>
        <w:t>ТРЕБОВАНИЯ И РЕКОМЕНДАЦИИ ПО УСТАНОВЛЕНИЮ КРАСНЫХ ЛИНИЙ И ЛИНИЙ ОТСТУПА ОТ КРАСНЫХ ЛИНИЙ, В ЦЕЛЯХ ОПРЕДЕЛЕНИЯ МЕСТА ДОПУСТИМОГО РАЗМЕЩЕНИЯ ЗДАНИЙ, СТРОЕНИЙ, СООРУЖЕНИЙ</w:t>
      </w:r>
      <w:bookmarkEnd w:id="43"/>
    </w:p>
    <w:p w14:paraId="2B9DDDA2" w14:textId="77777777" w:rsidR="003424E3" w:rsidRDefault="003424E3" w:rsidP="0036081A">
      <w:r>
        <w:t>К</w:t>
      </w:r>
      <w:r w:rsidRPr="003424E3">
        <w:t>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t>.</w:t>
      </w:r>
    </w:p>
    <w:p w14:paraId="624C5169" w14:textId="77777777" w:rsidR="0036081A" w:rsidRDefault="0036081A" w:rsidP="0036081A">
      <w:r>
        <w:t xml:space="preserve">Красные линии обязательны для соблюдения всеми субъектами градостроительной деятельности, участвующим и в процессе проектирования и </w:t>
      </w:r>
      <w:r w:rsidR="007D2DCA">
        <w:t>последующего освоения,</w:t>
      </w:r>
      <w:r>
        <w:t xml:space="preserve"> и застройки территорий городов и других </w:t>
      </w:r>
      <w:r w:rsidR="00611CFD" w:rsidRPr="00611CFD">
        <w:t>населенных пунктов</w:t>
      </w:r>
      <w:r>
        <w:t xml:space="preserve">. </w:t>
      </w:r>
    </w:p>
    <w:p w14:paraId="24DC26E0" w14:textId="77777777" w:rsidR="0036081A" w:rsidRDefault="0036081A" w:rsidP="0036081A">
      <w:r>
        <w:t xml:space="preserve">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w:t>
      </w:r>
    </w:p>
    <w:p w14:paraId="2CCC3146" w14:textId="77777777" w:rsidR="0036081A" w:rsidRDefault="0036081A" w:rsidP="0036081A">
      <w:r>
        <w:t xml:space="preserve">За пределы красных линий в сторону улицы или площади не должны выступать здания и сооружения. Размещение крылец и консольных элементов зданий (балконов, козырьков, карнизов) за пределами красных линий не допускается. </w:t>
      </w:r>
    </w:p>
    <w:p w14:paraId="308B125D" w14:textId="77777777" w:rsidR="0036081A" w:rsidRDefault="0036081A" w:rsidP="0036081A">
      <w:r>
        <w:t xml:space="preserve">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 </w:t>
      </w:r>
    </w:p>
    <w:p w14:paraId="624C3BA5" w14:textId="77777777" w:rsidR="0036081A" w:rsidRDefault="0036081A" w:rsidP="0036081A">
      <w:r>
        <w:t xml:space="preserve">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 </w:t>
      </w:r>
    </w:p>
    <w:p w14:paraId="21991C2F" w14:textId="77777777" w:rsidR="0036081A" w:rsidRDefault="0036081A" w:rsidP="0036081A">
      <w:r>
        <w:t xml:space="preserve">1) 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 </w:t>
      </w:r>
    </w:p>
    <w:p w14:paraId="09DAF87E" w14:textId="77777777" w:rsidR="0036081A" w:rsidRDefault="0036081A" w:rsidP="0036081A">
      <w:r>
        <w:t xml:space="preserve">2) отдельных нестационарных объектов автосервиса для попутного обслуживания (контейнерные АЗС, мини-мойки, посты проверки выхлопа СО/СН); </w:t>
      </w:r>
    </w:p>
    <w:p w14:paraId="307B9CD7" w14:textId="77777777" w:rsidR="0036081A" w:rsidRDefault="0036081A" w:rsidP="0036081A">
      <w:r>
        <w:t xml:space="preserve">3) отдельных нестационарных объектов для попутного обслуживания пешеходов (мелкорозничная торговля и бытовое обслуживание). </w:t>
      </w:r>
    </w:p>
    <w:p w14:paraId="113CBE3F" w14:textId="77777777" w:rsidR="0036081A" w:rsidRDefault="0036081A" w:rsidP="0036081A">
      <w:r>
        <w:t xml:space="preserve">Обоснованием установления требований и рекомендаций по установлению красных линий является анализ нормативных правовых актов Российской Федерации в области градостроительства, Градостроительного кодекса Российской Федерации, а также нормативных правовых актов органов местного самоуправления и действующих региональных нормативов </w:t>
      </w:r>
      <w:r w:rsidR="009E318A">
        <w:t>Костромской области</w:t>
      </w:r>
      <w:r>
        <w:t xml:space="preserve">. </w:t>
      </w:r>
    </w:p>
    <w:p w14:paraId="625B3E11" w14:textId="77777777" w:rsidR="0036081A" w:rsidRDefault="0036081A" w:rsidP="0036081A">
      <w:r>
        <w:t xml:space="preserve">Линии отступа устанавливаются с учетом санитарно-защитных и охранных зон, сложившегося использования земельных участков и территорий. </w:t>
      </w:r>
    </w:p>
    <w:p w14:paraId="61690171" w14:textId="77777777" w:rsidR="0036081A" w:rsidRPr="00E3677A" w:rsidRDefault="0036081A" w:rsidP="0036081A">
      <w:r>
        <w:lastRenderedPageBreak/>
        <w:t xml:space="preserve">В застройке на свободной территории жилые здания (кроме </w:t>
      </w:r>
      <w:r w:rsidRPr="00E3677A">
        <w:t>встроено-пристроенных помещений) следует располагать с отступом от красной лини</w:t>
      </w:r>
      <w:r w:rsidR="00DC067D" w:rsidRPr="00E3677A">
        <w:t>и</w:t>
      </w:r>
      <w:r w:rsidRPr="00E3677A">
        <w:t xml:space="preserve"> — не менее </w:t>
      </w:r>
      <w:r w:rsidR="000C01B3" w:rsidRPr="00E3677A">
        <w:t>5</w:t>
      </w:r>
      <w:r w:rsidRPr="00E3677A">
        <w:t xml:space="preserve"> м, а жилых улиц — не менее 3 м: </w:t>
      </w:r>
    </w:p>
    <w:p w14:paraId="14694224" w14:textId="77777777" w:rsidR="0036081A" w:rsidRPr="00E3677A" w:rsidRDefault="0036081A" w:rsidP="0036081A">
      <w:r w:rsidRPr="00E3677A">
        <w:t xml:space="preserve">1) от индивидуальных домов до красных линий улиц не менее </w:t>
      </w:r>
      <w:r w:rsidR="002179CC" w:rsidRPr="00E3677A">
        <w:t>4</w:t>
      </w:r>
      <w:r w:rsidRPr="00E3677A">
        <w:t xml:space="preserve"> м, от красной линии проездов не менее 3 м, расстояние от хозяйственных построек до красных линий улиц и проездов не менее 5 м (СП 30-102-99); </w:t>
      </w:r>
    </w:p>
    <w:p w14:paraId="251B1CBF" w14:textId="77777777" w:rsidR="0036081A" w:rsidRPr="00E3677A" w:rsidRDefault="0036081A" w:rsidP="0036081A">
      <w:r w:rsidRPr="00E3677A">
        <w:t xml:space="preserve">2) от зданий и сооружений в промышленных зонах — не менее 3 м. </w:t>
      </w:r>
    </w:p>
    <w:p w14:paraId="1C2A91AC" w14:textId="77777777" w:rsidR="0036081A" w:rsidRDefault="0036081A" w:rsidP="0036081A">
      <w:r w:rsidRPr="00E3677A">
        <w:t>Указанные расстояния измеряются от наружной стены здания в уровне</w:t>
      </w:r>
      <w:r>
        <w:t xml:space="preserve"> цоколя. Декоративные элементы (а также лестницы, приборы освещения, камеры слежения и др.), выступающие за плоскость фасада не более 0,6 м, допускается не учитывать. </w:t>
      </w:r>
    </w:p>
    <w:p w14:paraId="2823357F" w14:textId="77777777" w:rsidR="0036081A" w:rsidRDefault="0036081A" w:rsidP="0036081A">
      <w:r>
        <w:t xml:space="preserve">По красной линии допускается размещать жилые здания со встроенными или пристроенными помещениями в первых этажах, кроме помещений общественного и жилого назначения, образовательных организаций, а на жилых улицах в условиях реконструкции сложившейся застройки — жилые здания с квартирами в первых этажах. </w:t>
      </w:r>
    </w:p>
    <w:p w14:paraId="69C823F3" w14:textId="77777777" w:rsidR="007C090E" w:rsidRDefault="007C090E" w:rsidP="0036081A"/>
    <w:p w14:paraId="3E1800D0" w14:textId="77777777" w:rsidR="007C090E" w:rsidRDefault="007C090E">
      <w:pPr>
        <w:spacing w:after="160" w:line="259" w:lineRule="auto"/>
        <w:ind w:firstLine="0"/>
        <w:jc w:val="left"/>
      </w:pPr>
      <w:r>
        <w:br w:type="page"/>
      </w:r>
    </w:p>
    <w:p w14:paraId="39E3F5BE" w14:textId="77777777" w:rsidR="007C090E" w:rsidRPr="00766961" w:rsidRDefault="003424E3" w:rsidP="003424E3">
      <w:pPr>
        <w:pStyle w:val="11"/>
      </w:pPr>
      <w:bookmarkStart w:id="44" w:name="_Toc126503037"/>
      <w:r w:rsidRPr="003424E3">
        <w:lastRenderedPageBreak/>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 УЧИТЫВАЕМЫЕ ПРИ ПОДГОТОВКЕ МЕСТНЫХ НОРМАТИВОВ ГРАДОСТРОИТЕЛЬНОГО ПРОЕКТИРОВАНИЯ</w:t>
      </w:r>
      <w:bookmarkEnd w:id="44"/>
    </w:p>
    <w:p w14:paraId="79574D1E" w14:textId="77777777" w:rsidR="00F105B9" w:rsidRDefault="00F105B9" w:rsidP="007C090E">
      <w:r w:rsidRPr="00F105B9">
        <w:t>Расчетные показатели минимально допустимого уровня обеспеченности населения объектами в сфере предупреждения чрезвычайных ситуаций, стихийных бедствий, эпидемий и ликвидации их последствий рекомендуется устанавливать на уровне не ниже существующей обеспеченности такими объектами ввиду отсутствия данных по защитным сооружениям гражданской обороны, расчетные показатели минимально допустимого уровня обеспеченности населения такими объектами принимаются в соответствии со Сводом правил "СП 88.13330.2014. Защитные сооружения гражданской обороны. Актуализированная редакция СНиП II-11-77*"</w:t>
      </w:r>
      <w:r w:rsidR="002B5F95">
        <w:t xml:space="preserve"> </w:t>
      </w:r>
      <w:r w:rsidR="002B5F95" w:rsidRPr="004C2B4D">
        <w:t>(с изменениями на 30 мая 202</w:t>
      </w:r>
      <w:r w:rsidR="002B5F95">
        <w:t>2</w:t>
      </w:r>
      <w:r w:rsidR="002B5F95" w:rsidRPr="004C2B4D">
        <w:t xml:space="preserve"> года).</w:t>
      </w:r>
    </w:p>
    <w:p w14:paraId="25366299" w14:textId="77777777" w:rsidR="007C090E" w:rsidRDefault="007C090E" w:rsidP="007C090E">
      <w:r>
        <w:t>Для определения расчётных показателей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использовались следующие нормативные акты федер</w:t>
      </w:r>
      <w:r w:rsidR="000C01B3">
        <w:t>а</w:t>
      </w:r>
      <w:r>
        <w:t>льных органов исполнительной власти:</w:t>
      </w:r>
    </w:p>
    <w:p w14:paraId="3271543C" w14:textId="77777777" w:rsidR="007C090E" w:rsidRDefault="007C090E" w:rsidP="007C090E">
      <w:r>
        <w:t>1) Федеральный закон от 22 июля 2008 года N 123-ФЗ «Технический регламент о требованиях пожарной безопасности»</w:t>
      </w:r>
      <w:r w:rsidR="000014B7" w:rsidRPr="000014B7">
        <w:t xml:space="preserve"> (с изменениями на 14 июля 2022 года)</w:t>
      </w:r>
      <w:r>
        <w:t>;</w:t>
      </w:r>
    </w:p>
    <w:p w14:paraId="40B954AB" w14:textId="77777777" w:rsidR="007C090E" w:rsidRDefault="007C090E" w:rsidP="007C090E">
      <w:r>
        <w:t>2) Нормы пожарной безопасности НПБ 101-95 "Нормы проектирования объектов пожарной охраны".</w:t>
      </w:r>
    </w:p>
    <w:p w14:paraId="20F1F9EB" w14:textId="77777777" w:rsidR="00F105B9" w:rsidRDefault="00F105B9" w:rsidP="00F105B9">
      <w:r>
        <w:t>Расчетные показатели минимально допустимого уровня обеспеченности населения объектами в сфере предупреждения чрезвычайных ситуаций, стихийных бедствий, эпидемий и ликвидации их последствий рекомендуется устанавливать на уровне не ниже существующей обеспеченности такими объектами ввиду отсутствия данных по защитным сооружениям гражданской обороны, расчетные показатели минимально допустимого уровня обеспеченности населения такими объектами принимаются в соответствии со Сводом правил "СП 88.13330.2014. Защитные сооружения гражданской обороны. Актуализированная редакция СНиП II-11-77*".</w:t>
      </w:r>
    </w:p>
    <w:p w14:paraId="7E0D5F05" w14:textId="77777777" w:rsidR="007C090E" w:rsidRDefault="00F105B9" w:rsidP="00F105B9">
      <w:r>
        <w:t xml:space="preserve">Берегозащитными сооружениями обеспечиваются </w:t>
      </w:r>
      <w:r w:rsidR="00D3286A">
        <w:t xml:space="preserve">территории </w:t>
      </w:r>
      <w:r w:rsidR="00D3286A" w:rsidRPr="00D3286A">
        <w:t>муниципального округа</w:t>
      </w:r>
      <w:r w:rsidR="00D3286A">
        <w:t>,</w:t>
      </w:r>
      <w:r>
        <w:t xml:space="preserve"> расположенные на прибрежных участках подверженных затоплению (подтоплению) в соответствии с п. 13.6 СП 42.13330.2016.</w:t>
      </w:r>
    </w:p>
    <w:p w14:paraId="62033AED" w14:textId="77777777" w:rsidR="007C090E" w:rsidRDefault="00F105B9" w:rsidP="007C090E">
      <w:r w:rsidRPr="00F105B9">
        <w:t>Полномочия субъекта федерации в области обращения с отходами определены в статье 6 Федерального закона от 24.06.1998 N 89-ФЗ "Об отходах производства и потребления".</w:t>
      </w:r>
    </w:p>
    <w:p w14:paraId="30F87688" w14:textId="77777777" w:rsidR="009D6354" w:rsidRDefault="00F105B9" w:rsidP="00912FEC">
      <w:r w:rsidRPr="00F105B9">
        <w:t>Расчетные показатели максимально допустимого уровня территориальной доступности объектов ветеринарной помощи установлены в соответствии с требованиями подпункта 10.2 пункта 10 СП 42.13330.2016</w:t>
      </w:r>
      <w:r w:rsidR="00393A5A">
        <w:t xml:space="preserve"> </w:t>
      </w:r>
      <w:r w:rsidR="00393A5A" w:rsidRPr="00393A5A">
        <w:t>(с изменениями на 9 июня 2022 года)</w:t>
      </w:r>
      <w:r w:rsidRPr="00F105B9">
        <w:t>.</w:t>
      </w:r>
    </w:p>
    <w:p w14:paraId="46E8107B" w14:textId="77777777" w:rsidR="00A57447" w:rsidRPr="00766961" w:rsidRDefault="00A57447" w:rsidP="00A57447">
      <w:pPr>
        <w:pStyle w:val="11"/>
        <w:numPr>
          <w:ilvl w:val="0"/>
          <w:numId w:val="0"/>
        </w:numPr>
        <w:ind w:left="1069"/>
      </w:pPr>
      <w:bookmarkStart w:id="45" w:name="_Toc126503038"/>
      <w:r w:rsidRPr="00A57447">
        <w:lastRenderedPageBreak/>
        <w:t>8.</w:t>
      </w:r>
      <w:r w:rsidRPr="00A57447">
        <w:tab/>
        <w:t>ОБОСНОВАНИЕ РАСЧЕТНЫХ ПОКАЗАТЕЛЕЙ</w:t>
      </w:r>
      <w:bookmarkEnd w:id="45"/>
    </w:p>
    <w:p w14:paraId="4FCD06B0" w14:textId="77777777" w:rsidR="00A57447" w:rsidRPr="00A57447" w:rsidRDefault="00A57447" w:rsidP="00A57447">
      <w:pPr>
        <w:spacing w:after="0"/>
        <w:jc w:val="right"/>
        <w:rPr>
          <w:lang w:eastAsia="ru-RU"/>
        </w:rPr>
      </w:pPr>
      <w:r w:rsidRPr="00A57447">
        <w:rPr>
          <w:lang w:eastAsia="ru-RU"/>
        </w:rPr>
        <w:t xml:space="preserve">Таблица </w:t>
      </w:r>
      <w:r w:rsidR="00F541CB">
        <w:rPr>
          <w:lang w:eastAsia="ru-RU"/>
        </w:rPr>
        <w:t>9</w:t>
      </w:r>
    </w:p>
    <w:tbl>
      <w:tblPr>
        <w:tblStyle w:val="af2"/>
        <w:tblW w:w="0" w:type="auto"/>
        <w:tblLayout w:type="fixed"/>
        <w:tblLook w:val="04A0" w:firstRow="1" w:lastRow="0" w:firstColumn="1" w:lastColumn="0" w:noHBand="0" w:noVBand="1"/>
      </w:tblPr>
      <w:tblGrid>
        <w:gridCol w:w="675"/>
        <w:gridCol w:w="567"/>
        <w:gridCol w:w="1701"/>
        <w:gridCol w:w="1701"/>
        <w:gridCol w:w="5068"/>
      </w:tblGrid>
      <w:tr w:rsidR="00A57447" w14:paraId="331AA892" w14:textId="77777777" w:rsidTr="00AA5193">
        <w:tc>
          <w:tcPr>
            <w:tcW w:w="675" w:type="dxa"/>
            <w:vAlign w:val="center"/>
          </w:tcPr>
          <w:p w14:paraId="07867D23" w14:textId="77777777" w:rsidR="00A57447" w:rsidRDefault="00A57447" w:rsidP="00A57447">
            <w:pPr>
              <w:spacing w:after="0" w:line="240" w:lineRule="auto"/>
              <w:ind w:firstLine="0"/>
              <w:jc w:val="center"/>
              <w:rPr>
                <w:rFonts w:eastAsia="Times New Roman"/>
                <w:color w:val="000000"/>
                <w:szCs w:val="28"/>
              </w:rPr>
            </w:pPr>
            <w:r w:rsidRPr="00DC067D">
              <w:rPr>
                <w:rFonts w:eastAsia="Times New Roman"/>
                <w:b/>
                <w:sz w:val="20"/>
                <w:szCs w:val="20"/>
              </w:rPr>
              <w:t xml:space="preserve">№ </w:t>
            </w:r>
            <w:proofErr w:type="spellStart"/>
            <w:r w:rsidRPr="00DC067D">
              <w:rPr>
                <w:rFonts w:eastAsia="Times New Roman"/>
                <w:b/>
                <w:sz w:val="20"/>
                <w:szCs w:val="20"/>
              </w:rPr>
              <w:t>п.п</w:t>
            </w:r>
            <w:proofErr w:type="spellEnd"/>
            <w:r w:rsidRPr="00DC067D">
              <w:rPr>
                <w:rFonts w:eastAsia="Times New Roman"/>
                <w:b/>
                <w:sz w:val="20"/>
                <w:szCs w:val="20"/>
              </w:rPr>
              <w:t>.</w:t>
            </w:r>
          </w:p>
        </w:tc>
        <w:tc>
          <w:tcPr>
            <w:tcW w:w="3969" w:type="dxa"/>
            <w:gridSpan w:val="3"/>
            <w:vAlign w:val="center"/>
          </w:tcPr>
          <w:p w14:paraId="4D7B4A1B" w14:textId="77777777" w:rsidR="00A57447" w:rsidRPr="00DC067D" w:rsidRDefault="00A57447" w:rsidP="00A57447">
            <w:pPr>
              <w:spacing w:after="0" w:line="240" w:lineRule="auto"/>
              <w:ind w:firstLine="0"/>
              <w:jc w:val="center"/>
              <w:rPr>
                <w:rFonts w:eastAsia="Times New Roman"/>
                <w:b/>
                <w:sz w:val="20"/>
                <w:szCs w:val="20"/>
              </w:rPr>
            </w:pPr>
            <w:r w:rsidRPr="00DC067D">
              <w:rPr>
                <w:rFonts w:eastAsia="Times New Roman"/>
                <w:b/>
                <w:sz w:val="20"/>
                <w:szCs w:val="20"/>
              </w:rPr>
              <w:t>Наименование раздела /</w:t>
            </w:r>
          </w:p>
          <w:p w14:paraId="0DD6D5F6" w14:textId="77777777" w:rsidR="00A57447" w:rsidRPr="00DC067D" w:rsidRDefault="00A57447" w:rsidP="00A57447">
            <w:pPr>
              <w:spacing w:after="0" w:line="240" w:lineRule="auto"/>
              <w:ind w:firstLine="0"/>
              <w:jc w:val="center"/>
              <w:rPr>
                <w:rFonts w:eastAsia="Times New Roman"/>
                <w:b/>
                <w:sz w:val="20"/>
                <w:szCs w:val="20"/>
              </w:rPr>
            </w:pPr>
            <w:r w:rsidRPr="00DC067D">
              <w:rPr>
                <w:rFonts w:eastAsia="Times New Roman"/>
                <w:b/>
                <w:sz w:val="20"/>
                <w:szCs w:val="20"/>
              </w:rPr>
              <w:t>расчетные показатели</w:t>
            </w:r>
          </w:p>
        </w:tc>
        <w:tc>
          <w:tcPr>
            <w:tcW w:w="5068" w:type="dxa"/>
            <w:vAlign w:val="center"/>
          </w:tcPr>
          <w:p w14:paraId="05DB0447" w14:textId="77777777" w:rsidR="00A57447" w:rsidRPr="00DC067D" w:rsidRDefault="00A57447" w:rsidP="00A57447">
            <w:pPr>
              <w:spacing w:after="0" w:line="240" w:lineRule="auto"/>
              <w:ind w:firstLine="0"/>
              <w:jc w:val="center"/>
              <w:rPr>
                <w:rFonts w:eastAsia="Times New Roman"/>
                <w:b/>
                <w:sz w:val="20"/>
                <w:szCs w:val="20"/>
              </w:rPr>
            </w:pPr>
            <w:r w:rsidRPr="00DC067D">
              <w:rPr>
                <w:rFonts w:eastAsia="Times New Roman"/>
                <w:b/>
                <w:sz w:val="20"/>
                <w:szCs w:val="20"/>
              </w:rPr>
              <w:t>Обоснование расчетных</w:t>
            </w:r>
          </w:p>
          <w:p w14:paraId="3E3FDD54" w14:textId="77777777" w:rsidR="00A57447" w:rsidRDefault="00A57447" w:rsidP="00A57447">
            <w:pPr>
              <w:spacing w:after="0" w:line="240" w:lineRule="auto"/>
              <w:ind w:firstLine="0"/>
              <w:jc w:val="center"/>
              <w:rPr>
                <w:rFonts w:eastAsia="Times New Roman"/>
                <w:color w:val="000000"/>
                <w:szCs w:val="28"/>
              </w:rPr>
            </w:pPr>
            <w:r w:rsidRPr="00DC067D">
              <w:rPr>
                <w:rFonts w:eastAsia="Times New Roman"/>
                <w:b/>
                <w:sz w:val="20"/>
                <w:szCs w:val="20"/>
              </w:rPr>
              <w:t>показателей</w:t>
            </w:r>
          </w:p>
        </w:tc>
      </w:tr>
      <w:tr w:rsidR="00A57447" w14:paraId="2DDCCC56" w14:textId="77777777" w:rsidTr="00AA5193">
        <w:tc>
          <w:tcPr>
            <w:tcW w:w="675" w:type="dxa"/>
            <w:vAlign w:val="center"/>
          </w:tcPr>
          <w:p w14:paraId="20C1C6B4"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1.</w:t>
            </w:r>
          </w:p>
        </w:tc>
        <w:tc>
          <w:tcPr>
            <w:tcW w:w="3969" w:type="dxa"/>
            <w:gridSpan w:val="3"/>
            <w:vAlign w:val="center"/>
          </w:tcPr>
          <w:p w14:paraId="44F09CD1"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Расчетные показатели по объектам инженерного обеспечения</w:t>
            </w:r>
          </w:p>
        </w:tc>
        <w:tc>
          <w:tcPr>
            <w:tcW w:w="5068" w:type="dxa"/>
            <w:vAlign w:val="center"/>
          </w:tcPr>
          <w:p w14:paraId="5DBCC4F5" w14:textId="77777777" w:rsidR="00A57447" w:rsidRDefault="00A57447" w:rsidP="00A60DAF">
            <w:pPr>
              <w:spacing w:after="0" w:line="240" w:lineRule="auto"/>
              <w:ind w:firstLine="0"/>
              <w:rPr>
                <w:rFonts w:eastAsia="Times New Roman"/>
                <w:color w:val="000000"/>
                <w:szCs w:val="28"/>
              </w:rPr>
            </w:pPr>
            <w:r w:rsidRPr="00DC067D">
              <w:rPr>
                <w:rFonts w:eastAsia="Times New Roman"/>
                <w:sz w:val="20"/>
                <w:szCs w:val="20"/>
              </w:rPr>
              <w:t xml:space="preserve">Расчетные показатели откорректированы с учетом региональных нормативов градостроительного проектирования Костромской области (принятых Министерством градостроительства и развития инфраструктуры Костромской области приказом от </w:t>
            </w:r>
            <w:r w:rsidR="00A60DAF">
              <w:rPr>
                <w:rFonts w:eastAsia="Times New Roman"/>
                <w:sz w:val="20"/>
                <w:szCs w:val="20"/>
              </w:rPr>
              <w:t xml:space="preserve">01 октября </w:t>
            </w:r>
            <w:r w:rsidRPr="00DC067D">
              <w:rPr>
                <w:rFonts w:eastAsia="Times New Roman"/>
                <w:sz w:val="20"/>
                <w:szCs w:val="20"/>
              </w:rPr>
              <w:t>20</w:t>
            </w:r>
            <w:r w:rsidR="00A60DAF">
              <w:rPr>
                <w:rFonts w:eastAsia="Times New Roman"/>
                <w:sz w:val="20"/>
                <w:szCs w:val="20"/>
              </w:rPr>
              <w:t>10</w:t>
            </w:r>
            <w:r w:rsidRPr="00DC067D">
              <w:rPr>
                <w:rFonts w:eastAsia="Times New Roman"/>
                <w:sz w:val="20"/>
                <w:szCs w:val="20"/>
              </w:rPr>
              <w:t xml:space="preserve"> г. N </w:t>
            </w:r>
            <w:r w:rsidR="00A60DAF">
              <w:rPr>
                <w:rFonts w:eastAsia="Times New Roman"/>
                <w:sz w:val="20"/>
                <w:szCs w:val="20"/>
              </w:rPr>
              <w:t>344-а</w:t>
            </w:r>
            <w:r w:rsidRPr="00DC067D">
              <w:rPr>
                <w:rFonts w:eastAsia="Times New Roman"/>
                <w:sz w:val="20"/>
                <w:szCs w:val="20"/>
              </w:rPr>
              <w:t xml:space="preserve"> «</w:t>
            </w:r>
            <w:r w:rsidR="00A60DAF" w:rsidRPr="00A60DAF">
              <w:rPr>
                <w:rFonts w:eastAsia="Times New Roman"/>
                <w:sz w:val="20"/>
                <w:szCs w:val="20"/>
              </w:rPr>
              <w:t xml:space="preserve">Об утверждении региональных нормативов градостроительного проектирования Костромской области </w:t>
            </w:r>
            <w:r w:rsidR="00A60DAF">
              <w:rPr>
                <w:rFonts w:eastAsia="Times New Roman"/>
                <w:sz w:val="20"/>
                <w:szCs w:val="20"/>
              </w:rPr>
              <w:t>"),</w:t>
            </w:r>
            <w:r w:rsidR="00A60DAF">
              <w:t xml:space="preserve"> </w:t>
            </w:r>
            <w:r w:rsidR="00A60DAF" w:rsidRPr="00A60DAF">
              <w:rPr>
                <w:rFonts w:eastAsia="Times New Roman"/>
                <w:sz w:val="20"/>
                <w:szCs w:val="20"/>
              </w:rPr>
              <w:t>(с изменениями на 17 мая 2021 года)</w:t>
            </w:r>
            <w:r w:rsidR="00A60DAF">
              <w:rPr>
                <w:rFonts w:eastAsia="Times New Roman"/>
                <w:sz w:val="20"/>
                <w:szCs w:val="20"/>
              </w:rPr>
              <w:t>.</w:t>
            </w:r>
          </w:p>
        </w:tc>
      </w:tr>
      <w:tr w:rsidR="00AA5193" w14:paraId="5357D40B" w14:textId="77777777" w:rsidTr="00AA5193">
        <w:tc>
          <w:tcPr>
            <w:tcW w:w="675" w:type="dxa"/>
            <w:vAlign w:val="center"/>
          </w:tcPr>
          <w:p w14:paraId="0A97D736" w14:textId="77777777" w:rsidR="00A57447" w:rsidRDefault="00A57447" w:rsidP="00A57447">
            <w:pPr>
              <w:spacing w:after="0" w:line="240" w:lineRule="auto"/>
              <w:ind w:firstLine="0"/>
              <w:jc w:val="center"/>
              <w:rPr>
                <w:rFonts w:eastAsia="Times New Roman"/>
                <w:color w:val="000000"/>
                <w:szCs w:val="28"/>
              </w:rPr>
            </w:pPr>
          </w:p>
        </w:tc>
        <w:tc>
          <w:tcPr>
            <w:tcW w:w="567" w:type="dxa"/>
            <w:vAlign w:val="center"/>
          </w:tcPr>
          <w:p w14:paraId="7E27EF88"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1.1</w:t>
            </w:r>
          </w:p>
        </w:tc>
        <w:tc>
          <w:tcPr>
            <w:tcW w:w="1701" w:type="dxa"/>
            <w:vAlign w:val="center"/>
          </w:tcPr>
          <w:p w14:paraId="5D1D2818"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Расчетные показатели объектов, относящиеся к области электроснабжения</w:t>
            </w:r>
          </w:p>
        </w:tc>
        <w:tc>
          <w:tcPr>
            <w:tcW w:w="1701" w:type="dxa"/>
            <w:vAlign w:val="center"/>
          </w:tcPr>
          <w:p w14:paraId="42980BF1"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Показатель минимально допустимого уровня обеспеченности</w:t>
            </w:r>
          </w:p>
        </w:tc>
        <w:tc>
          <w:tcPr>
            <w:tcW w:w="5068" w:type="dxa"/>
            <w:vAlign w:val="center"/>
          </w:tcPr>
          <w:p w14:paraId="5E0EF39E" w14:textId="77777777" w:rsidR="00A60DAF" w:rsidRDefault="00A60DAF" w:rsidP="00AA5193">
            <w:pPr>
              <w:spacing w:after="0" w:line="240" w:lineRule="auto"/>
              <w:ind w:firstLine="0"/>
              <w:rPr>
                <w:rFonts w:eastAsia="Times New Roman"/>
                <w:sz w:val="20"/>
                <w:szCs w:val="20"/>
              </w:rPr>
            </w:pPr>
            <w:r w:rsidRPr="00A60DAF">
              <w:rPr>
                <w:rFonts w:eastAsia="Times New Roman"/>
                <w:sz w:val="20"/>
                <w:szCs w:val="20"/>
              </w:rPr>
              <w:t>Департамент государственного регулирования цен и тарифов Костромской области</w:t>
            </w:r>
          </w:p>
          <w:p w14:paraId="7EA4D0C8"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Приказ</w:t>
            </w:r>
            <w:r w:rsidR="00A60DAF">
              <w:rPr>
                <w:rFonts w:eastAsia="Times New Roman"/>
                <w:sz w:val="20"/>
                <w:szCs w:val="20"/>
              </w:rPr>
              <w:t xml:space="preserve"> </w:t>
            </w:r>
            <w:r w:rsidRPr="00DC067D">
              <w:rPr>
                <w:rFonts w:eastAsia="Times New Roman"/>
                <w:sz w:val="20"/>
                <w:szCs w:val="20"/>
              </w:rPr>
              <w:t>от 7 июня 2017 г. N СЭД-46-09-23-1</w:t>
            </w:r>
          </w:p>
          <w:p w14:paraId="13EA8770"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«Об утверждение нормативов потребления электрической энергии в целях содержания общего имущества в многоквартирном доме на территории Костромской области»</w:t>
            </w:r>
          </w:p>
          <w:p w14:paraId="275A940E"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РД 34.20.185-94 «Инструкции по проектированию городских и поселковых электрических сетей»</w:t>
            </w:r>
          </w:p>
          <w:p w14:paraId="58EE91AF"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СП42.13330.2016 Градостроительство. Планировка и застройка городских и сельских поселений. Актуализированная редакция СНиП 2.07.01-89* (Приложение Н Укрупненные показатели электропотребления);</w:t>
            </w:r>
          </w:p>
        </w:tc>
      </w:tr>
      <w:tr w:rsidR="00A57447" w14:paraId="055BAB16" w14:textId="77777777" w:rsidTr="00AA5193">
        <w:tc>
          <w:tcPr>
            <w:tcW w:w="675" w:type="dxa"/>
            <w:vAlign w:val="center"/>
          </w:tcPr>
          <w:p w14:paraId="6B6E924B" w14:textId="77777777" w:rsidR="00A57447" w:rsidRDefault="00A57447" w:rsidP="00A57447">
            <w:pPr>
              <w:spacing w:after="0" w:line="240" w:lineRule="auto"/>
              <w:ind w:firstLine="0"/>
              <w:jc w:val="center"/>
              <w:rPr>
                <w:rFonts w:eastAsia="Times New Roman"/>
                <w:color w:val="000000"/>
                <w:szCs w:val="28"/>
              </w:rPr>
            </w:pPr>
          </w:p>
        </w:tc>
        <w:tc>
          <w:tcPr>
            <w:tcW w:w="567" w:type="dxa"/>
            <w:vAlign w:val="center"/>
          </w:tcPr>
          <w:p w14:paraId="0BEF4175"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1.2.</w:t>
            </w:r>
          </w:p>
        </w:tc>
        <w:tc>
          <w:tcPr>
            <w:tcW w:w="1701" w:type="dxa"/>
            <w:vAlign w:val="center"/>
          </w:tcPr>
          <w:p w14:paraId="74AEE2DE"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Расчетные показатели объектов, относящихся к области теплоснабжения населения</w:t>
            </w:r>
          </w:p>
        </w:tc>
        <w:tc>
          <w:tcPr>
            <w:tcW w:w="1701" w:type="dxa"/>
            <w:vAlign w:val="center"/>
          </w:tcPr>
          <w:p w14:paraId="744255C8"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Показатель минимально допустимого уровня обеспеченности</w:t>
            </w:r>
          </w:p>
        </w:tc>
        <w:tc>
          <w:tcPr>
            <w:tcW w:w="5068" w:type="dxa"/>
            <w:vAlign w:val="center"/>
          </w:tcPr>
          <w:p w14:paraId="2FE1D2AB"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СП42.13330.2016 Градостроительство. Планировка и застройка городских и сельских поселений. Актуализированная редакция СНиП 2.07.01-89* (п.12.27.Таблица 14).</w:t>
            </w:r>
          </w:p>
        </w:tc>
      </w:tr>
      <w:tr w:rsidR="00A57447" w14:paraId="795478C9" w14:textId="77777777" w:rsidTr="00AA5193">
        <w:tc>
          <w:tcPr>
            <w:tcW w:w="675" w:type="dxa"/>
            <w:vAlign w:val="center"/>
          </w:tcPr>
          <w:p w14:paraId="28BF30FA" w14:textId="77777777" w:rsidR="00A57447" w:rsidRDefault="00A57447" w:rsidP="00A57447">
            <w:pPr>
              <w:spacing w:after="0" w:line="240" w:lineRule="auto"/>
              <w:ind w:firstLine="0"/>
              <w:jc w:val="center"/>
              <w:rPr>
                <w:rFonts w:eastAsia="Times New Roman"/>
                <w:color w:val="000000"/>
                <w:szCs w:val="28"/>
              </w:rPr>
            </w:pPr>
          </w:p>
        </w:tc>
        <w:tc>
          <w:tcPr>
            <w:tcW w:w="567" w:type="dxa"/>
            <w:vAlign w:val="center"/>
          </w:tcPr>
          <w:p w14:paraId="49C6B352"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1.3.</w:t>
            </w:r>
          </w:p>
        </w:tc>
        <w:tc>
          <w:tcPr>
            <w:tcW w:w="1701" w:type="dxa"/>
            <w:vAlign w:val="center"/>
          </w:tcPr>
          <w:p w14:paraId="66DA3C16"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Расчетные показатели объектов, относящиеся к области водоснабжения</w:t>
            </w:r>
          </w:p>
        </w:tc>
        <w:tc>
          <w:tcPr>
            <w:tcW w:w="1701" w:type="dxa"/>
            <w:vAlign w:val="center"/>
          </w:tcPr>
          <w:p w14:paraId="5D3FF607" w14:textId="77777777" w:rsidR="00A57447" w:rsidRPr="00DC067D" w:rsidRDefault="00A57447" w:rsidP="00A57447">
            <w:pPr>
              <w:spacing w:after="0" w:line="240" w:lineRule="auto"/>
              <w:ind w:firstLine="0"/>
              <w:jc w:val="center"/>
              <w:rPr>
                <w:rFonts w:eastAsia="Times New Roman"/>
                <w:sz w:val="20"/>
                <w:szCs w:val="20"/>
              </w:rPr>
            </w:pPr>
            <w:r w:rsidRPr="00DC067D">
              <w:rPr>
                <w:rFonts w:eastAsia="Times New Roman"/>
                <w:sz w:val="20"/>
                <w:szCs w:val="20"/>
              </w:rPr>
              <w:t>Показатель минимально допустимого уровня обеспеченности</w:t>
            </w:r>
          </w:p>
        </w:tc>
        <w:tc>
          <w:tcPr>
            <w:tcW w:w="5068" w:type="dxa"/>
            <w:vAlign w:val="center"/>
          </w:tcPr>
          <w:p w14:paraId="79CE42CE" w14:textId="77777777" w:rsidR="00CB563D" w:rsidRDefault="00CB563D" w:rsidP="00CB563D">
            <w:pPr>
              <w:spacing w:after="0" w:line="240" w:lineRule="auto"/>
              <w:ind w:firstLine="0"/>
              <w:rPr>
                <w:rFonts w:eastAsia="Times New Roman"/>
                <w:sz w:val="20"/>
                <w:szCs w:val="20"/>
              </w:rPr>
            </w:pPr>
            <w:r w:rsidRPr="00A60DAF">
              <w:rPr>
                <w:rFonts w:eastAsia="Times New Roman"/>
                <w:sz w:val="20"/>
                <w:szCs w:val="20"/>
              </w:rPr>
              <w:t>Департамент государственного регулирования цен и тарифов Костромской области</w:t>
            </w:r>
          </w:p>
          <w:p w14:paraId="78E5D7FC"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Приказ от 7 июня 2017 г. N СЭД-46-09-24-1 «Об утверждении нормативов потребления холодной воды, горячей воды в целях содержания общего имущества в многоквартирном доме на территории Костромской области»</w:t>
            </w:r>
          </w:p>
          <w:p w14:paraId="249BE831"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СП 30.13330.2012 Внутренний водопровод и канализация зданий. Актуализированная редакция СНиП 2.04.01-85*;</w:t>
            </w:r>
          </w:p>
          <w:p w14:paraId="0C276D35"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СП 31.13330.2022 «Водоснабжение. Наружные сети и сооружения. Актуализированная редакция СНиП 2.04.02-84»</w:t>
            </w:r>
          </w:p>
          <w:p w14:paraId="5F952FB7" w14:textId="77777777" w:rsidR="00A57447" w:rsidRPr="00DC067D" w:rsidRDefault="00A57447" w:rsidP="00AA5193">
            <w:pPr>
              <w:spacing w:after="0" w:line="240" w:lineRule="auto"/>
              <w:ind w:firstLine="0"/>
              <w:rPr>
                <w:rFonts w:eastAsia="Times New Roman"/>
                <w:sz w:val="20"/>
                <w:szCs w:val="20"/>
              </w:rPr>
            </w:pPr>
            <w:r w:rsidRPr="00DC067D">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p>
        </w:tc>
      </w:tr>
    </w:tbl>
    <w:p w14:paraId="38AABA25" w14:textId="77777777" w:rsidR="00A57447" w:rsidRDefault="00A57447" w:rsidP="00754AC0">
      <w:pPr>
        <w:spacing w:after="0" w:line="240" w:lineRule="auto"/>
        <w:ind w:hanging="284"/>
        <w:jc w:val="right"/>
        <w:rPr>
          <w:rFonts w:eastAsia="Times New Roman"/>
          <w:color w:val="000000"/>
          <w:szCs w:val="28"/>
        </w:rPr>
      </w:pPr>
    </w:p>
    <w:p w14:paraId="08B3F27D" w14:textId="77777777" w:rsidR="00A57447" w:rsidRDefault="00A57447" w:rsidP="00754AC0">
      <w:pPr>
        <w:spacing w:after="0" w:line="240" w:lineRule="auto"/>
        <w:ind w:hanging="284"/>
        <w:jc w:val="right"/>
        <w:rPr>
          <w:rFonts w:eastAsia="Times New Roman"/>
          <w:color w:val="000000"/>
          <w:szCs w:val="28"/>
        </w:rPr>
      </w:pPr>
    </w:p>
    <w:p w14:paraId="7A6A5F1A" w14:textId="77777777" w:rsidR="00AA5193" w:rsidRDefault="00AA5193" w:rsidP="00754AC0">
      <w:pPr>
        <w:spacing w:after="0" w:line="240" w:lineRule="auto"/>
        <w:ind w:hanging="284"/>
        <w:jc w:val="right"/>
        <w:rPr>
          <w:rFonts w:eastAsia="Times New Roman"/>
          <w:color w:val="000000"/>
          <w:szCs w:val="28"/>
        </w:rPr>
      </w:pPr>
    </w:p>
    <w:tbl>
      <w:tblPr>
        <w:tblpPr w:leftFromText="180" w:rightFromText="180" w:vertAnchor="page" w:horzAnchor="margin" w:tblpXSpec="center" w:tblpY="2686"/>
        <w:tblW w:w="9747" w:type="dxa"/>
        <w:tblBorders>
          <w:top w:val="single" w:sz="4" w:space="0" w:color="595959"/>
          <w:left w:val="single" w:sz="4" w:space="0" w:color="595959"/>
          <w:bottom w:val="single" w:sz="4" w:space="0" w:color="595959"/>
          <w:right w:val="single" w:sz="4" w:space="0" w:color="595959"/>
          <w:insideH w:val="single" w:sz="6" w:space="0" w:color="595959"/>
          <w:insideV w:val="single" w:sz="6" w:space="0" w:color="595959"/>
        </w:tblBorders>
        <w:tblLook w:val="04A0" w:firstRow="1" w:lastRow="0" w:firstColumn="1" w:lastColumn="0" w:noHBand="0" w:noVBand="1"/>
      </w:tblPr>
      <w:tblGrid>
        <w:gridCol w:w="605"/>
        <w:gridCol w:w="560"/>
        <w:gridCol w:w="22"/>
        <w:gridCol w:w="2640"/>
        <w:gridCol w:w="1851"/>
        <w:gridCol w:w="4069"/>
      </w:tblGrid>
      <w:tr w:rsidR="00AA5193" w:rsidRPr="00AA5193" w14:paraId="08B84A9B" w14:textId="77777777" w:rsidTr="00AA5193">
        <w:trPr>
          <w:trHeight w:val="416"/>
        </w:trPr>
        <w:tc>
          <w:tcPr>
            <w:tcW w:w="605" w:type="dxa"/>
            <w:tcBorders>
              <w:left w:val="single" w:sz="12" w:space="0" w:color="7F7F7F"/>
              <w:right w:val="single" w:sz="4" w:space="0" w:color="595959"/>
            </w:tcBorders>
            <w:vAlign w:val="center"/>
          </w:tcPr>
          <w:p w14:paraId="5DCF6367" w14:textId="77777777" w:rsidR="00AA5193" w:rsidRPr="00AA5193" w:rsidRDefault="00AA5193" w:rsidP="00AA5193">
            <w:pPr>
              <w:spacing w:after="0" w:line="240" w:lineRule="auto"/>
              <w:ind w:firstLine="0"/>
              <w:jc w:val="center"/>
              <w:rPr>
                <w:rFonts w:eastAsia="Times New Roman"/>
                <w:b/>
                <w:sz w:val="20"/>
                <w:szCs w:val="20"/>
              </w:rPr>
            </w:pPr>
            <w:r w:rsidRPr="00AA5193">
              <w:rPr>
                <w:rFonts w:eastAsia="Times New Roman"/>
                <w:b/>
                <w:sz w:val="20"/>
                <w:szCs w:val="20"/>
              </w:rPr>
              <w:lastRenderedPageBreak/>
              <w:t xml:space="preserve">№ </w:t>
            </w:r>
            <w:proofErr w:type="spellStart"/>
            <w:r w:rsidRPr="00AA5193">
              <w:rPr>
                <w:rFonts w:eastAsia="Times New Roman"/>
                <w:b/>
                <w:sz w:val="20"/>
                <w:szCs w:val="20"/>
              </w:rPr>
              <w:t>п.п</w:t>
            </w:r>
            <w:proofErr w:type="spellEnd"/>
            <w:r w:rsidRPr="00AA5193">
              <w:rPr>
                <w:rFonts w:eastAsia="Times New Roman"/>
                <w:b/>
                <w:sz w:val="20"/>
                <w:szCs w:val="20"/>
              </w:rPr>
              <w:t>.</w:t>
            </w:r>
          </w:p>
        </w:tc>
        <w:tc>
          <w:tcPr>
            <w:tcW w:w="5073" w:type="dxa"/>
            <w:gridSpan w:val="4"/>
            <w:tcBorders>
              <w:left w:val="single" w:sz="4" w:space="0" w:color="595959"/>
            </w:tcBorders>
            <w:vAlign w:val="center"/>
          </w:tcPr>
          <w:p w14:paraId="7825431A" w14:textId="77777777" w:rsidR="00AA5193" w:rsidRPr="00AA5193" w:rsidRDefault="00AA5193" w:rsidP="00AA5193">
            <w:pPr>
              <w:spacing w:after="0" w:line="240" w:lineRule="auto"/>
              <w:ind w:firstLine="0"/>
              <w:jc w:val="center"/>
              <w:rPr>
                <w:rFonts w:eastAsia="Times New Roman"/>
                <w:b/>
                <w:sz w:val="20"/>
                <w:szCs w:val="20"/>
              </w:rPr>
            </w:pPr>
            <w:r w:rsidRPr="00AA5193">
              <w:rPr>
                <w:rFonts w:eastAsia="Times New Roman"/>
                <w:b/>
                <w:sz w:val="20"/>
                <w:szCs w:val="20"/>
              </w:rPr>
              <w:t>Наименование раздела /</w:t>
            </w:r>
          </w:p>
          <w:p w14:paraId="488C30BC" w14:textId="77777777" w:rsidR="00AA5193" w:rsidRPr="00AA5193" w:rsidRDefault="00AA5193" w:rsidP="00AA5193">
            <w:pPr>
              <w:spacing w:after="0" w:line="240" w:lineRule="auto"/>
              <w:ind w:firstLine="0"/>
              <w:jc w:val="center"/>
              <w:rPr>
                <w:rFonts w:eastAsia="Times New Roman"/>
                <w:b/>
                <w:sz w:val="20"/>
                <w:szCs w:val="20"/>
              </w:rPr>
            </w:pPr>
            <w:r w:rsidRPr="00AA5193">
              <w:rPr>
                <w:rFonts w:eastAsia="Times New Roman"/>
                <w:b/>
                <w:sz w:val="20"/>
                <w:szCs w:val="20"/>
              </w:rPr>
              <w:t>расчетные показатели</w:t>
            </w:r>
          </w:p>
        </w:tc>
        <w:tc>
          <w:tcPr>
            <w:tcW w:w="4069" w:type="dxa"/>
            <w:tcBorders>
              <w:right w:val="single" w:sz="12" w:space="0" w:color="7F7F7F"/>
            </w:tcBorders>
            <w:vAlign w:val="center"/>
          </w:tcPr>
          <w:p w14:paraId="4536728A" w14:textId="77777777" w:rsidR="00AA5193" w:rsidRPr="00AA5193" w:rsidRDefault="00AA5193" w:rsidP="00AA5193">
            <w:pPr>
              <w:spacing w:after="0" w:line="240" w:lineRule="auto"/>
              <w:ind w:firstLine="0"/>
              <w:jc w:val="center"/>
              <w:rPr>
                <w:rFonts w:eastAsia="Times New Roman"/>
                <w:b/>
                <w:sz w:val="20"/>
                <w:szCs w:val="20"/>
              </w:rPr>
            </w:pPr>
            <w:r w:rsidRPr="00AA5193">
              <w:rPr>
                <w:rFonts w:eastAsia="Times New Roman"/>
                <w:b/>
                <w:sz w:val="20"/>
                <w:szCs w:val="20"/>
              </w:rPr>
              <w:t>Обоснование расчетных</w:t>
            </w:r>
          </w:p>
          <w:p w14:paraId="54D4F498" w14:textId="77777777" w:rsidR="00AA5193" w:rsidRPr="00AA5193" w:rsidRDefault="00AA5193" w:rsidP="00AA5193">
            <w:pPr>
              <w:spacing w:after="0" w:line="240" w:lineRule="auto"/>
              <w:ind w:firstLine="0"/>
              <w:jc w:val="center"/>
              <w:rPr>
                <w:rFonts w:eastAsia="Times New Roman"/>
                <w:b/>
                <w:sz w:val="20"/>
                <w:szCs w:val="20"/>
              </w:rPr>
            </w:pPr>
            <w:r w:rsidRPr="00AA5193">
              <w:rPr>
                <w:rFonts w:eastAsia="Times New Roman"/>
                <w:b/>
                <w:sz w:val="20"/>
                <w:szCs w:val="20"/>
              </w:rPr>
              <w:t>показателей</w:t>
            </w:r>
          </w:p>
        </w:tc>
      </w:tr>
      <w:tr w:rsidR="00AA5193" w:rsidRPr="00B62946" w14:paraId="4F88D682" w14:textId="77777777" w:rsidTr="00AA5193">
        <w:trPr>
          <w:trHeight w:val="2070"/>
        </w:trPr>
        <w:tc>
          <w:tcPr>
            <w:tcW w:w="605" w:type="dxa"/>
            <w:tcBorders>
              <w:left w:val="single" w:sz="12" w:space="0" w:color="7F7F7F"/>
            </w:tcBorders>
          </w:tcPr>
          <w:p w14:paraId="2112D88E"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hideMark/>
          </w:tcPr>
          <w:p w14:paraId="6B0A748F"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1.4.</w:t>
            </w:r>
          </w:p>
        </w:tc>
        <w:tc>
          <w:tcPr>
            <w:tcW w:w="2640" w:type="dxa"/>
            <w:tcBorders>
              <w:right w:val="single" w:sz="4" w:space="0" w:color="595959"/>
            </w:tcBorders>
            <w:hideMark/>
          </w:tcPr>
          <w:p w14:paraId="0B267BE7"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относящиеся к области водоотведения</w:t>
            </w:r>
          </w:p>
        </w:tc>
        <w:tc>
          <w:tcPr>
            <w:tcW w:w="1851" w:type="dxa"/>
            <w:tcBorders>
              <w:left w:val="single" w:sz="4" w:space="0" w:color="595959"/>
              <w:right w:val="single" w:sz="4" w:space="0" w:color="595959"/>
            </w:tcBorders>
          </w:tcPr>
          <w:p w14:paraId="5E6BFA66"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p w14:paraId="6F71FEB5" w14:textId="77777777" w:rsidR="00AA5193" w:rsidRPr="00B62946" w:rsidRDefault="00AA5193" w:rsidP="00CB563D">
            <w:pPr>
              <w:spacing w:after="0" w:line="240" w:lineRule="auto"/>
              <w:ind w:firstLine="0"/>
              <w:rPr>
                <w:rFonts w:eastAsia="Times New Roman"/>
                <w:sz w:val="20"/>
                <w:szCs w:val="20"/>
              </w:rPr>
            </w:pPr>
          </w:p>
        </w:tc>
        <w:tc>
          <w:tcPr>
            <w:tcW w:w="4069" w:type="dxa"/>
            <w:tcBorders>
              <w:left w:val="single" w:sz="4" w:space="0" w:color="595959"/>
              <w:right w:val="single" w:sz="12" w:space="0" w:color="7F7F7F"/>
            </w:tcBorders>
            <w:hideMark/>
          </w:tcPr>
          <w:p w14:paraId="034555ED" w14:textId="77777777" w:rsidR="00AA5193" w:rsidRPr="00B62946" w:rsidRDefault="00AA5193" w:rsidP="00CB563D">
            <w:pPr>
              <w:spacing w:after="0" w:line="240" w:lineRule="auto"/>
              <w:ind w:firstLine="0"/>
              <w:rPr>
                <w:rFonts w:eastAsia="Times New Roman"/>
                <w:sz w:val="20"/>
                <w:szCs w:val="20"/>
              </w:rPr>
            </w:pPr>
            <w:r>
              <w:rPr>
                <w:rFonts w:eastAsia="Times New Roman"/>
                <w:sz w:val="20"/>
                <w:szCs w:val="20"/>
              </w:rPr>
              <w:t>СП 32.13330.2018</w:t>
            </w:r>
            <w:r w:rsidRPr="00B62946">
              <w:rPr>
                <w:rFonts w:eastAsia="Times New Roman"/>
                <w:sz w:val="20"/>
                <w:szCs w:val="20"/>
              </w:rPr>
              <w:t xml:space="preserve"> Канализация. Наружные сети и сооружения. Актуализированная редакция СНиП 2.04.03-85 (п. 2.1); </w:t>
            </w:r>
          </w:p>
          <w:p w14:paraId="15FE156E"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 </w:t>
            </w:r>
            <w:r>
              <w:t xml:space="preserve"> </w:t>
            </w:r>
            <w:r w:rsidRPr="00E41624">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(Таблица 12</w:t>
            </w:r>
            <w:r>
              <w:rPr>
                <w:rFonts w:eastAsia="Times New Roman"/>
                <w:sz w:val="20"/>
                <w:szCs w:val="20"/>
              </w:rPr>
              <w:t>.2</w:t>
            </w:r>
            <w:r w:rsidRPr="00B62946">
              <w:rPr>
                <w:rFonts w:eastAsia="Times New Roman"/>
                <w:sz w:val="20"/>
                <w:szCs w:val="20"/>
              </w:rPr>
              <w:t xml:space="preserve"> - Суточ</w:t>
            </w:r>
            <w:r>
              <w:rPr>
                <w:rFonts w:eastAsia="Times New Roman"/>
                <w:sz w:val="20"/>
                <w:szCs w:val="20"/>
              </w:rPr>
              <w:t>ный объем поверхностного стока)</w:t>
            </w:r>
          </w:p>
        </w:tc>
      </w:tr>
      <w:tr w:rsidR="00AA5193" w:rsidRPr="00B62946" w14:paraId="1A59BC9A" w14:textId="77777777" w:rsidTr="00AA5193">
        <w:trPr>
          <w:trHeight w:val="2356"/>
        </w:trPr>
        <w:tc>
          <w:tcPr>
            <w:tcW w:w="605" w:type="dxa"/>
            <w:tcBorders>
              <w:left w:val="single" w:sz="12" w:space="0" w:color="7F7F7F"/>
            </w:tcBorders>
          </w:tcPr>
          <w:p w14:paraId="4F9A16E3"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tcPr>
          <w:p w14:paraId="656CDE40"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1.5.</w:t>
            </w:r>
          </w:p>
        </w:tc>
        <w:tc>
          <w:tcPr>
            <w:tcW w:w="2640" w:type="dxa"/>
          </w:tcPr>
          <w:p w14:paraId="1C972AA6"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относящиеся к области газоснабжения</w:t>
            </w:r>
          </w:p>
        </w:tc>
        <w:tc>
          <w:tcPr>
            <w:tcW w:w="1851" w:type="dxa"/>
          </w:tcPr>
          <w:p w14:paraId="6E4BDD45"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right w:val="single" w:sz="12" w:space="0" w:color="7F7F7F"/>
            </w:tcBorders>
          </w:tcPr>
          <w:p w14:paraId="6F749E65"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Нормативы потребления газа населением на территории </w:t>
            </w:r>
            <w:r w:rsidR="00CB563D">
              <w:rPr>
                <w:rFonts w:eastAsia="Times New Roman"/>
                <w:sz w:val="20"/>
                <w:szCs w:val="20"/>
              </w:rPr>
              <w:t>Костромской области</w:t>
            </w:r>
            <w:r w:rsidRPr="00B62946">
              <w:rPr>
                <w:rFonts w:eastAsia="Times New Roman"/>
                <w:sz w:val="20"/>
                <w:szCs w:val="20"/>
              </w:rPr>
              <w:t xml:space="preserve"> (при отсутствии приборов учёта газа), приняты постановлением Правительства </w:t>
            </w:r>
            <w:r w:rsidR="00CB563D">
              <w:rPr>
                <w:rFonts w:eastAsia="Times New Roman"/>
                <w:sz w:val="20"/>
                <w:szCs w:val="20"/>
              </w:rPr>
              <w:t>Костромской области</w:t>
            </w:r>
            <w:r w:rsidRPr="00B62946">
              <w:rPr>
                <w:rFonts w:eastAsia="Times New Roman"/>
                <w:sz w:val="20"/>
                <w:szCs w:val="20"/>
              </w:rPr>
              <w:t xml:space="preserve"> от 22 сентября 2006 года № 42-п</w:t>
            </w:r>
            <w:r>
              <w:t xml:space="preserve"> </w:t>
            </w:r>
            <w:r w:rsidRPr="000F0845">
              <w:rPr>
                <w:rFonts w:eastAsia="Times New Roman"/>
                <w:sz w:val="20"/>
                <w:szCs w:val="20"/>
              </w:rPr>
              <w:t>(с изменениями на 9 февраля 2022 года)</w:t>
            </w:r>
            <w:r w:rsidRPr="00B62946">
              <w:rPr>
                <w:rFonts w:eastAsia="Times New Roman"/>
                <w:sz w:val="20"/>
                <w:szCs w:val="20"/>
              </w:rPr>
              <w:t>;</w:t>
            </w:r>
          </w:p>
          <w:p w14:paraId="67ED6C1F" w14:textId="77777777" w:rsidR="00AA5193" w:rsidRPr="00B62946" w:rsidRDefault="00AA5193" w:rsidP="00CB563D">
            <w:pPr>
              <w:spacing w:after="0" w:line="240" w:lineRule="auto"/>
              <w:ind w:firstLine="0"/>
              <w:rPr>
                <w:rFonts w:eastAsia="Times New Roman"/>
                <w:sz w:val="20"/>
                <w:szCs w:val="20"/>
              </w:rPr>
            </w:pPr>
            <w:r>
              <w:rPr>
                <w:rFonts w:eastAsia="Times New Roman"/>
                <w:sz w:val="20"/>
                <w:szCs w:val="20"/>
              </w:rPr>
              <w:t>СП42.13330.2016</w:t>
            </w:r>
            <w:r w:rsidRPr="00B62946">
              <w:rPr>
                <w:rFonts w:eastAsia="Times New Roman"/>
                <w:sz w:val="20"/>
                <w:szCs w:val="20"/>
              </w:rPr>
              <w:t xml:space="preserve"> Градостроительство. Планировка и застройка городских и сельских поселений. Актуализированная редакция СНиП 2.07.01-89*  </w:t>
            </w:r>
          </w:p>
        </w:tc>
      </w:tr>
      <w:tr w:rsidR="00AA5193" w:rsidRPr="00B62946" w14:paraId="22B13841" w14:textId="77777777" w:rsidTr="00AA5193">
        <w:trPr>
          <w:trHeight w:val="2775"/>
        </w:trPr>
        <w:tc>
          <w:tcPr>
            <w:tcW w:w="605" w:type="dxa"/>
            <w:tcBorders>
              <w:left w:val="single" w:sz="12" w:space="0" w:color="7F7F7F"/>
            </w:tcBorders>
            <w:vAlign w:val="center"/>
            <w:hideMark/>
          </w:tcPr>
          <w:p w14:paraId="7FA52387"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2.</w:t>
            </w:r>
          </w:p>
        </w:tc>
        <w:tc>
          <w:tcPr>
            <w:tcW w:w="5073" w:type="dxa"/>
            <w:gridSpan w:val="4"/>
            <w:hideMark/>
          </w:tcPr>
          <w:p w14:paraId="7D50EC19"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автомобильных дорог местного значения, улично-дорожной сети, объектов дорожного сервиса</w:t>
            </w:r>
          </w:p>
        </w:tc>
        <w:tc>
          <w:tcPr>
            <w:tcW w:w="4069" w:type="dxa"/>
            <w:tcBorders>
              <w:right w:val="single" w:sz="12" w:space="0" w:color="7F7F7F"/>
            </w:tcBorders>
            <w:hideMark/>
          </w:tcPr>
          <w:p w14:paraId="247E773D"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установлены с учетом региональных нормативов градостроительного проектирования</w:t>
            </w:r>
            <w:r>
              <w:rPr>
                <w:rFonts w:eastAsia="Times New Roman"/>
                <w:sz w:val="20"/>
                <w:szCs w:val="20"/>
              </w:rPr>
              <w:t xml:space="preserve"> </w:t>
            </w:r>
            <w:r w:rsidR="00CB563D">
              <w:rPr>
                <w:rFonts w:eastAsia="Times New Roman"/>
                <w:sz w:val="20"/>
                <w:szCs w:val="20"/>
              </w:rPr>
              <w:t>Костромской области</w:t>
            </w:r>
            <w:r w:rsidRPr="00B62946">
              <w:rPr>
                <w:rFonts w:eastAsia="Times New Roman"/>
                <w:sz w:val="20"/>
                <w:szCs w:val="20"/>
              </w:rPr>
              <w:t xml:space="preserve"> (принятых Министерством градостроительства и развития инфраструктуры </w:t>
            </w:r>
            <w:r w:rsidR="00CB563D">
              <w:rPr>
                <w:rFonts w:eastAsia="Times New Roman"/>
                <w:sz w:val="20"/>
                <w:szCs w:val="20"/>
              </w:rPr>
              <w:t>Костромской области</w:t>
            </w:r>
            <w:r w:rsidRPr="00B62946">
              <w:rPr>
                <w:rFonts w:eastAsia="Times New Roman"/>
                <w:sz w:val="20"/>
                <w:szCs w:val="20"/>
              </w:rPr>
              <w:t xml:space="preserve"> приказом от</w:t>
            </w:r>
            <w:r>
              <w:rPr>
                <w:rFonts w:eastAsia="Times New Roman"/>
                <w:sz w:val="20"/>
                <w:szCs w:val="20"/>
              </w:rPr>
              <w:t xml:space="preserve"> </w:t>
            </w:r>
            <w:r w:rsidRPr="00B62946">
              <w:rPr>
                <w:rFonts w:eastAsia="Times New Roman"/>
                <w:sz w:val="20"/>
                <w:szCs w:val="20"/>
              </w:rPr>
              <w:t xml:space="preserve">12 июня 2009 г. N СЭД-35-07-04-38 «Об утверждении временного регионального норматива градостроительного проектирования "Планировка и застройка городских и сельских поселений </w:t>
            </w:r>
            <w:r w:rsidR="00CB563D">
              <w:rPr>
                <w:rFonts w:eastAsia="Times New Roman"/>
                <w:sz w:val="20"/>
                <w:szCs w:val="20"/>
              </w:rPr>
              <w:t>Костромской области</w:t>
            </w:r>
            <w:r w:rsidRPr="00B62946">
              <w:rPr>
                <w:rFonts w:eastAsia="Times New Roman"/>
                <w:sz w:val="20"/>
                <w:szCs w:val="20"/>
              </w:rPr>
              <w:t>").</w:t>
            </w:r>
          </w:p>
        </w:tc>
      </w:tr>
      <w:tr w:rsidR="00AA5193" w:rsidRPr="00B62946" w14:paraId="5BA217B3" w14:textId="77777777" w:rsidTr="00AA5193">
        <w:trPr>
          <w:trHeight w:val="3158"/>
        </w:trPr>
        <w:tc>
          <w:tcPr>
            <w:tcW w:w="605" w:type="dxa"/>
            <w:vMerge w:val="restart"/>
            <w:tcBorders>
              <w:left w:val="single" w:sz="12" w:space="0" w:color="7F7F7F"/>
            </w:tcBorders>
          </w:tcPr>
          <w:p w14:paraId="03C7C7F8"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val="restart"/>
            <w:hideMark/>
          </w:tcPr>
          <w:p w14:paraId="224F2AF8"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2.1</w:t>
            </w:r>
          </w:p>
        </w:tc>
        <w:tc>
          <w:tcPr>
            <w:tcW w:w="2662" w:type="dxa"/>
            <w:gridSpan w:val="2"/>
            <w:vMerge w:val="restart"/>
            <w:hideMark/>
          </w:tcPr>
          <w:p w14:paraId="52303692"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параметры улиц и дорог различных категорий</w:t>
            </w:r>
          </w:p>
        </w:tc>
        <w:tc>
          <w:tcPr>
            <w:tcW w:w="1851" w:type="dxa"/>
          </w:tcPr>
          <w:p w14:paraId="1EAA6E03"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auto"/>
              <w:right w:val="single" w:sz="12" w:space="0" w:color="7F7F7F"/>
            </w:tcBorders>
            <w:hideMark/>
          </w:tcPr>
          <w:p w14:paraId="0B4B1CF2"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Объекты внешнего транспорта необходимо размещать в соответствии с постановлением Правительства РФ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постановлением Правительства РФ от 28.09.2009 № 767 "О классификации автомобильных дорог в Российской Федерации", постановлением Правительства РФ от 02.09.2009 № 717 "О нормах отвода земель для размещения автомобильных дорог и (или) объектов дорожного сервиса".</w:t>
            </w:r>
          </w:p>
        </w:tc>
      </w:tr>
      <w:tr w:rsidR="00AA5193" w:rsidRPr="00B62946" w14:paraId="663C67F9" w14:textId="77777777" w:rsidTr="00AA5193">
        <w:trPr>
          <w:trHeight w:val="2533"/>
        </w:trPr>
        <w:tc>
          <w:tcPr>
            <w:tcW w:w="605" w:type="dxa"/>
            <w:vMerge/>
            <w:tcBorders>
              <w:left w:val="single" w:sz="12" w:space="0" w:color="7F7F7F"/>
            </w:tcBorders>
          </w:tcPr>
          <w:p w14:paraId="7474192C"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tcPr>
          <w:p w14:paraId="24F6A373" w14:textId="77777777" w:rsidR="00AA5193" w:rsidRPr="00B62946" w:rsidRDefault="00AA5193" w:rsidP="00CB563D">
            <w:pPr>
              <w:spacing w:after="0" w:line="240" w:lineRule="auto"/>
              <w:ind w:firstLine="0"/>
              <w:rPr>
                <w:rFonts w:eastAsia="Times New Roman"/>
                <w:sz w:val="20"/>
                <w:szCs w:val="20"/>
              </w:rPr>
            </w:pPr>
          </w:p>
        </w:tc>
        <w:tc>
          <w:tcPr>
            <w:tcW w:w="2662" w:type="dxa"/>
            <w:gridSpan w:val="2"/>
            <w:vMerge/>
          </w:tcPr>
          <w:p w14:paraId="24E92D00" w14:textId="77777777" w:rsidR="00AA5193" w:rsidRPr="00B62946" w:rsidRDefault="00AA5193" w:rsidP="00CB563D">
            <w:pPr>
              <w:spacing w:after="0" w:line="240" w:lineRule="auto"/>
              <w:ind w:firstLine="0"/>
              <w:rPr>
                <w:rFonts w:eastAsia="Times New Roman"/>
                <w:sz w:val="20"/>
                <w:szCs w:val="20"/>
              </w:rPr>
            </w:pPr>
          </w:p>
        </w:tc>
        <w:tc>
          <w:tcPr>
            <w:tcW w:w="1851" w:type="dxa"/>
          </w:tcPr>
          <w:p w14:paraId="207011A6"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auto"/>
              <w:right w:val="single" w:sz="12" w:space="0" w:color="7F7F7F"/>
            </w:tcBorders>
          </w:tcPr>
          <w:p w14:paraId="0661CD13" w14:textId="77777777" w:rsidR="00AA5193" w:rsidRPr="00B62946" w:rsidRDefault="00AA5193" w:rsidP="00CB563D">
            <w:pPr>
              <w:spacing w:after="0" w:line="240" w:lineRule="auto"/>
              <w:ind w:firstLine="0"/>
              <w:rPr>
                <w:rFonts w:eastAsia="Times New Roman"/>
                <w:sz w:val="20"/>
                <w:szCs w:val="20"/>
              </w:rPr>
            </w:pPr>
            <w:r w:rsidRPr="00195B21">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Pr>
                <w:rFonts w:eastAsia="Times New Roman"/>
                <w:sz w:val="20"/>
                <w:szCs w:val="20"/>
              </w:rPr>
              <w:t xml:space="preserve"> </w:t>
            </w:r>
            <w:r w:rsidRPr="00B62946">
              <w:rPr>
                <w:rFonts w:eastAsia="Times New Roman"/>
                <w:sz w:val="20"/>
                <w:szCs w:val="20"/>
              </w:rPr>
              <w:t xml:space="preserve">(п.11.4 Таблица </w:t>
            </w:r>
            <w:r>
              <w:rPr>
                <w:rFonts w:eastAsia="Times New Roman"/>
                <w:sz w:val="20"/>
                <w:szCs w:val="20"/>
              </w:rPr>
              <w:t>11.1</w:t>
            </w:r>
            <w:r w:rsidRPr="00B62946">
              <w:rPr>
                <w:rFonts w:eastAsia="Times New Roman"/>
                <w:sz w:val="20"/>
                <w:szCs w:val="20"/>
              </w:rPr>
              <w:t>);</w:t>
            </w:r>
          </w:p>
          <w:p w14:paraId="7104F51E" w14:textId="77777777" w:rsidR="00AA5193" w:rsidRPr="00B62946" w:rsidRDefault="00AA5193" w:rsidP="00CB563D">
            <w:pPr>
              <w:spacing w:after="0" w:line="240" w:lineRule="auto"/>
              <w:ind w:firstLine="0"/>
              <w:rPr>
                <w:rFonts w:eastAsia="Times New Roman"/>
                <w:sz w:val="20"/>
                <w:szCs w:val="20"/>
              </w:rPr>
            </w:pPr>
            <w:r w:rsidRPr="003C3398">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Pr>
                <w:rFonts w:eastAsia="Times New Roman"/>
                <w:sz w:val="20"/>
                <w:szCs w:val="20"/>
              </w:rPr>
              <w:t xml:space="preserve"> </w:t>
            </w:r>
            <w:r w:rsidRPr="00B62946">
              <w:rPr>
                <w:rFonts w:eastAsia="Times New Roman"/>
                <w:sz w:val="20"/>
                <w:szCs w:val="20"/>
              </w:rPr>
              <w:t>(п.11.5</w:t>
            </w:r>
            <w:r>
              <w:rPr>
                <w:rFonts w:eastAsia="Times New Roman"/>
                <w:sz w:val="20"/>
                <w:szCs w:val="20"/>
              </w:rPr>
              <w:t>, п.11.6</w:t>
            </w:r>
            <w:r w:rsidRPr="00B62946">
              <w:rPr>
                <w:rFonts w:eastAsia="Times New Roman"/>
                <w:sz w:val="20"/>
                <w:szCs w:val="20"/>
              </w:rPr>
              <w:t xml:space="preserve"> Таблица </w:t>
            </w:r>
            <w:r>
              <w:rPr>
                <w:rFonts w:eastAsia="Times New Roman"/>
                <w:sz w:val="20"/>
                <w:szCs w:val="20"/>
              </w:rPr>
              <w:t>11.2, 11.2а, 11.3, 11.4</w:t>
            </w:r>
            <w:r w:rsidRPr="00B62946">
              <w:rPr>
                <w:rFonts w:eastAsia="Times New Roman"/>
                <w:sz w:val="20"/>
                <w:szCs w:val="20"/>
              </w:rPr>
              <w:t>).</w:t>
            </w:r>
          </w:p>
        </w:tc>
      </w:tr>
      <w:tr w:rsidR="00AA5193" w:rsidRPr="00B62946" w14:paraId="425035F4" w14:textId="77777777" w:rsidTr="00CB563D">
        <w:trPr>
          <w:trHeight w:val="415"/>
        </w:trPr>
        <w:tc>
          <w:tcPr>
            <w:tcW w:w="605" w:type="dxa"/>
            <w:vMerge w:val="restart"/>
            <w:tcBorders>
              <w:left w:val="single" w:sz="12" w:space="0" w:color="7F7F7F"/>
            </w:tcBorders>
          </w:tcPr>
          <w:p w14:paraId="366DA0D6"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val="restart"/>
            <w:hideMark/>
          </w:tcPr>
          <w:p w14:paraId="26C0025E"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2.2</w:t>
            </w:r>
          </w:p>
        </w:tc>
        <w:tc>
          <w:tcPr>
            <w:tcW w:w="2662" w:type="dxa"/>
            <w:gridSpan w:val="2"/>
            <w:vMerge w:val="restart"/>
            <w:tcBorders>
              <w:right w:val="single" w:sz="4" w:space="0" w:color="595959"/>
            </w:tcBorders>
            <w:hideMark/>
          </w:tcPr>
          <w:p w14:paraId="2F2794B6"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обеспеченности объектов автомобильными стоянками</w:t>
            </w:r>
          </w:p>
        </w:tc>
        <w:tc>
          <w:tcPr>
            <w:tcW w:w="1851" w:type="dxa"/>
            <w:tcBorders>
              <w:left w:val="single" w:sz="4" w:space="0" w:color="595959"/>
            </w:tcBorders>
          </w:tcPr>
          <w:p w14:paraId="1C80C550"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14:paraId="131E5493" w14:textId="77777777" w:rsidR="00AA5193" w:rsidRPr="00B62946" w:rsidRDefault="00AA5193" w:rsidP="00CB563D">
            <w:pPr>
              <w:numPr>
                <w:ilvl w:val="0"/>
                <w:numId w:val="40"/>
              </w:numPr>
              <w:spacing w:after="0" w:line="240" w:lineRule="auto"/>
              <w:ind w:left="0" w:firstLine="0"/>
              <w:contextualSpacing/>
              <w:rPr>
                <w:rFonts w:eastAsia="Times New Roman"/>
                <w:bCs/>
                <w:sz w:val="20"/>
                <w:szCs w:val="20"/>
              </w:rPr>
            </w:pPr>
            <w:r w:rsidRPr="00B62946">
              <w:rPr>
                <w:rFonts w:eastAsia="Times New Roman"/>
                <w:sz w:val="20"/>
                <w:szCs w:val="20"/>
              </w:rPr>
              <w:t xml:space="preserve">Количество </w:t>
            </w:r>
            <w:proofErr w:type="spellStart"/>
            <w:r w:rsidRPr="00B62946">
              <w:rPr>
                <w:rFonts w:eastAsia="Times New Roman"/>
                <w:sz w:val="20"/>
                <w:szCs w:val="20"/>
              </w:rPr>
              <w:t>машиномест</w:t>
            </w:r>
            <w:proofErr w:type="spellEnd"/>
            <w:r w:rsidRPr="00B62946">
              <w:rPr>
                <w:rFonts w:eastAsia="Times New Roman"/>
                <w:sz w:val="20"/>
                <w:szCs w:val="20"/>
              </w:rPr>
              <w:t xml:space="preserve"> на открытых </w:t>
            </w:r>
            <w:proofErr w:type="spellStart"/>
            <w:r w:rsidRPr="00B62946">
              <w:rPr>
                <w:rFonts w:eastAsia="Times New Roman"/>
                <w:sz w:val="20"/>
                <w:szCs w:val="20"/>
              </w:rPr>
              <w:t>приобъектных</w:t>
            </w:r>
            <w:proofErr w:type="spellEnd"/>
            <w:r w:rsidRPr="00B62946">
              <w:rPr>
                <w:rFonts w:eastAsia="Times New Roman"/>
                <w:sz w:val="20"/>
                <w:szCs w:val="20"/>
              </w:rPr>
              <w:t xml:space="preserve"> стоянках у общественных зданий, учреждений, предприятий, торговых центров, вокзалов и т.д. (в том числе встроенных, пристроенных к жилым зданиям) определяется в соответствии </w:t>
            </w:r>
            <w:r w:rsidRPr="00B62946">
              <w:rPr>
                <w:rFonts w:eastAsia="Times New Roman"/>
                <w:bCs/>
                <w:sz w:val="20"/>
                <w:szCs w:val="20"/>
              </w:rPr>
              <w:t xml:space="preserve">с </w:t>
            </w:r>
            <w:r w:rsidRPr="00B62946">
              <w:rPr>
                <w:rFonts w:eastAsia="Times New Roman"/>
                <w:sz w:val="20"/>
                <w:szCs w:val="20"/>
              </w:rPr>
              <w:t>СП 42.13330.201</w:t>
            </w:r>
            <w:r>
              <w:rPr>
                <w:rFonts w:eastAsia="Times New Roman"/>
                <w:sz w:val="20"/>
                <w:szCs w:val="20"/>
              </w:rPr>
              <w:t>6</w:t>
            </w:r>
            <w:r w:rsidRPr="00B62946">
              <w:rPr>
                <w:rFonts w:eastAsia="Times New Roman"/>
                <w:sz w:val="20"/>
                <w:szCs w:val="20"/>
              </w:rPr>
              <w:t xml:space="preserve"> (п. 11.</w:t>
            </w:r>
            <w:r>
              <w:rPr>
                <w:rFonts w:eastAsia="Times New Roman"/>
                <w:sz w:val="20"/>
                <w:szCs w:val="20"/>
              </w:rPr>
              <w:t>31</w:t>
            </w:r>
            <w:r w:rsidRPr="00B62946">
              <w:rPr>
                <w:rFonts w:eastAsia="Times New Roman"/>
                <w:sz w:val="20"/>
                <w:szCs w:val="20"/>
              </w:rPr>
              <w:t xml:space="preserve">, </w:t>
            </w:r>
            <w:r w:rsidRPr="00B62946">
              <w:rPr>
                <w:rFonts w:eastAsia="Times New Roman"/>
                <w:bCs/>
                <w:sz w:val="20"/>
                <w:szCs w:val="20"/>
              </w:rPr>
              <w:t>Приложение К);</w:t>
            </w:r>
          </w:p>
          <w:p w14:paraId="0D9F3BF6" w14:textId="77777777" w:rsidR="00AA5193" w:rsidRPr="00B62946" w:rsidRDefault="00AA5193" w:rsidP="00CB563D">
            <w:pPr>
              <w:numPr>
                <w:ilvl w:val="0"/>
                <w:numId w:val="40"/>
              </w:numPr>
              <w:spacing w:after="0" w:line="240" w:lineRule="auto"/>
              <w:ind w:left="0" w:firstLine="0"/>
              <w:contextualSpacing/>
              <w:rPr>
                <w:rFonts w:eastAsia="Times New Roman"/>
                <w:sz w:val="20"/>
                <w:szCs w:val="20"/>
              </w:rPr>
            </w:pPr>
            <w:r w:rsidRPr="00B62946">
              <w:rPr>
                <w:rFonts w:eastAsia="Times New Roman"/>
                <w:sz w:val="20"/>
                <w:szCs w:val="20"/>
              </w:rPr>
              <w:t>Расстояние пешеходных подходов от стоянок для временного хранения легковых автомобилей следует принимать не более, м.  (СП 42.13330.201</w:t>
            </w:r>
            <w:r>
              <w:rPr>
                <w:rFonts w:eastAsia="Times New Roman"/>
                <w:sz w:val="20"/>
                <w:szCs w:val="20"/>
              </w:rPr>
              <w:t>6</w:t>
            </w:r>
            <w:r w:rsidRPr="00B62946">
              <w:rPr>
                <w:rFonts w:eastAsia="Times New Roman"/>
                <w:sz w:val="20"/>
                <w:szCs w:val="20"/>
              </w:rPr>
              <w:t xml:space="preserve"> п.11.2</w:t>
            </w:r>
            <w:r>
              <w:rPr>
                <w:rFonts w:eastAsia="Times New Roman"/>
                <w:sz w:val="20"/>
                <w:szCs w:val="20"/>
              </w:rPr>
              <w:t>6</w:t>
            </w:r>
            <w:r w:rsidRPr="00B62946">
              <w:rPr>
                <w:rFonts w:eastAsia="Times New Roman"/>
                <w:sz w:val="20"/>
                <w:szCs w:val="20"/>
              </w:rPr>
              <w:t>);</w:t>
            </w:r>
          </w:p>
          <w:p w14:paraId="30CBF475" w14:textId="77777777" w:rsidR="00AA5193" w:rsidRPr="00B62946" w:rsidRDefault="00AA5193" w:rsidP="00CB563D">
            <w:pPr>
              <w:numPr>
                <w:ilvl w:val="0"/>
                <w:numId w:val="40"/>
              </w:numPr>
              <w:spacing w:after="0" w:line="240" w:lineRule="auto"/>
              <w:ind w:left="0" w:firstLine="0"/>
              <w:contextualSpacing/>
              <w:rPr>
                <w:rFonts w:eastAsia="Times New Roman"/>
                <w:sz w:val="20"/>
                <w:szCs w:val="20"/>
              </w:rPr>
            </w:pPr>
            <w:r w:rsidRPr="00B62946">
              <w:rPr>
                <w:rFonts w:eastAsia="Times New Roman"/>
                <w:sz w:val="20"/>
                <w:szCs w:val="20"/>
              </w:rPr>
              <w:t xml:space="preserve">Размер земельных участков гаражей и стоянок легковых автомобилей в зависимости от их этажности в соответствии </w:t>
            </w:r>
            <w:r w:rsidRPr="00B62946">
              <w:rPr>
                <w:rFonts w:eastAsia="Times New Roman"/>
                <w:bCs/>
                <w:sz w:val="20"/>
                <w:szCs w:val="20"/>
              </w:rPr>
              <w:t xml:space="preserve">с </w:t>
            </w:r>
            <w:r w:rsidRPr="00B62946">
              <w:rPr>
                <w:rFonts w:eastAsia="Times New Roman"/>
                <w:sz w:val="20"/>
                <w:szCs w:val="20"/>
              </w:rPr>
              <w:t>СП 42.13330.201</w:t>
            </w:r>
            <w:r>
              <w:rPr>
                <w:rFonts w:eastAsia="Times New Roman"/>
                <w:sz w:val="20"/>
                <w:szCs w:val="20"/>
              </w:rPr>
              <w:t>6</w:t>
            </w:r>
            <w:r w:rsidRPr="00B62946">
              <w:rPr>
                <w:rFonts w:eastAsia="Times New Roman"/>
                <w:sz w:val="20"/>
                <w:szCs w:val="20"/>
              </w:rPr>
              <w:t xml:space="preserve"> (п. 11.</w:t>
            </w:r>
            <w:r>
              <w:rPr>
                <w:rFonts w:eastAsia="Times New Roman"/>
                <w:sz w:val="20"/>
                <w:szCs w:val="20"/>
              </w:rPr>
              <w:t>37</w:t>
            </w:r>
            <w:r w:rsidRPr="00B62946">
              <w:rPr>
                <w:rFonts w:eastAsia="Times New Roman"/>
                <w:sz w:val="20"/>
                <w:szCs w:val="20"/>
              </w:rPr>
              <w:t>);</w:t>
            </w:r>
          </w:p>
          <w:p w14:paraId="1B6DE6CD" w14:textId="77777777" w:rsidR="00AA5193" w:rsidRPr="00B62946" w:rsidRDefault="00AA5193" w:rsidP="00CB563D">
            <w:pPr>
              <w:numPr>
                <w:ilvl w:val="0"/>
                <w:numId w:val="40"/>
              </w:numPr>
              <w:spacing w:after="0" w:line="240" w:lineRule="auto"/>
              <w:ind w:left="0" w:firstLine="0"/>
              <w:contextualSpacing/>
              <w:rPr>
                <w:rFonts w:eastAsia="Times New Roman"/>
                <w:sz w:val="20"/>
                <w:szCs w:val="20"/>
              </w:rPr>
            </w:pPr>
            <w:r w:rsidRPr="00B62946">
              <w:rPr>
                <w:rFonts w:eastAsia="Times New Roman"/>
                <w:sz w:val="20"/>
                <w:szCs w:val="20"/>
              </w:rPr>
              <w:t>В соответствии с</w:t>
            </w:r>
            <w:r w:rsidRPr="00B62946">
              <w:rPr>
                <w:rFonts w:eastAsia="Times New Roman"/>
                <w:bCs/>
                <w:sz w:val="20"/>
                <w:szCs w:val="20"/>
              </w:rPr>
              <w:t xml:space="preserve"> ВСН 62-91*</w:t>
            </w:r>
            <w:r w:rsidRPr="00B62946">
              <w:rPr>
                <w:rFonts w:eastAsia="Times New Roman"/>
                <w:sz w:val="20"/>
                <w:szCs w:val="20"/>
              </w:rPr>
              <w:t xml:space="preserve"> следует выделять места для личных автотранспортных средств инвалидов;</w:t>
            </w:r>
          </w:p>
          <w:p w14:paraId="623C0616" w14:textId="77777777" w:rsidR="00AA5193" w:rsidRPr="00B62946" w:rsidRDefault="00AA5193" w:rsidP="00CB563D">
            <w:pPr>
              <w:numPr>
                <w:ilvl w:val="0"/>
                <w:numId w:val="40"/>
              </w:numPr>
              <w:spacing w:after="0" w:line="240" w:lineRule="auto"/>
              <w:ind w:left="0" w:firstLine="0"/>
              <w:contextualSpacing/>
              <w:rPr>
                <w:rFonts w:eastAsia="Times New Roman"/>
                <w:sz w:val="20"/>
                <w:szCs w:val="20"/>
              </w:rPr>
            </w:pPr>
            <w:r w:rsidRPr="00B62946">
              <w:rPr>
                <w:rFonts w:eastAsia="Times New Roman"/>
                <w:sz w:val="20"/>
                <w:szCs w:val="20"/>
              </w:rPr>
              <w:t>От стоянок для постоянного и временного хранения автомобилей необходимо соблюдать санитарные разрывы согласно СанПиН 2.2.1/2.1.1.1200-03;</w:t>
            </w:r>
          </w:p>
          <w:p w14:paraId="33C25C00" w14:textId="77777777" w:rsidR="00AA5193" w:rsidRPr="00B62946" w:rsidRDefault="00AA5193" w:rsidP="00CB563D">
            <w:pPr>
              <w:numPr>
                <w:ilvl w:val="0"/>
                <w:numId w:val="40"/>
              </w:numPr>
              <w:spacing w:after="0" w:line="240" w:lineRule="auto"/>
              <w:ind w:left="0" w:firstLine="0"/>
              <w:contextualSpacing/>
              <w:rPr>
                <w:rFonts w:eastAsia="Times New Roman"/>
                <w:sz w:val="20"/>
                <w:szCs w:val="20"/>
              </w:rPr>
            </w:pPr>
            <w:r w:rsidRPr="00B62946">
              <w:rPr>
                <w:rFonts w:eastAsia="Times New Roman"/>
                <w:bCs/>
                <w:sz w:val="20"/>
                <w:szCs w:val="20"/>
              </w:rPr>
              <w:t>Для хранения грузовых автомобилей следует предусматривать открытые площадки в соответствии с требованиями СП 37.13330.2012.</w:t>
            </w:r>
          </w:p>
        </w:tc>
      </w:tr>
      <w:tr w:rsidR="00AA5193" w:rsidRPr="00B62946" w14:paraId="0DEC6980" w14:textId="77777777" w:rsidTr="00CB563D">
        <w:trPr>
          <w:trHeight w:val="1611"/>
        </w:trPr>
        <w:tc>
          <w:tcPr>
            <w:tcW w:w="605" w:type="dxa"/>
            <w:vMerge/>
            <w:tcBorders>
              <w:left w:val="single" w:sz="12" w:space="0" w:color="7F7F7F"/>
            </w:tcBorders>
          </w:tcPr>
          <w:p w14:paraId="1A32B632"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tcPr>
          <w:p w14:paraId="26846CDD" w14:textId="77777777" w:rsidR="00AA5193" w:rsidRPr="00B62946" w:rsidRDefault="00AA5193" w:rsidP="00CB563D">
            <w:pPr>
              <w:spacing w:after="0" w:line="240" w:lineRule="auto"/>
              <w:ind w:firstLine="0"/>
              <w:rPr>
                <w:rFonts w:eastAsia="Times New Roman"/>
                <w:sz w:val="20"/>
                <w:szCs w:val="20"/>
              </w:rPr>
            </w:pPr>
          </w:p>
        </w:tc>
        <w:tc>
          <w:tcPr>
            <w:tcW w:w="2662" w:type="dxa"/>
            <w:gridSpan w:val="2"/>
            <w:vMerge/>
            <w:tcBorders>
              <w:right w:val="single" w:sz="4" w:space="0" w:color="595959"/>
            </w:tcBorders>
          </w:tcPr>
          <w:p w14:paraId="415125D0" w14:textId="77777777" w:rsidR="00AA5193" w:rsidRPr="00B62946" w:rsidRDefault="00AA5193" w:rsidP="00CB563D">
            <w:pPr>
              <w:spacing w:after="0" w:line="240" w:lineRule="auto"/>
              <w:ind w:firstLine="0"/>
              <w:rPr>
                <w:rFonts w:eastAsia="Times New Roman"/>
                <w:sz w:val="20"/>
                <w:szCs w:val="20"/>
              </w:rPr>
            </w:pPr>
          </w:p>
        </w:tc>
        <w:tc>
          <w:tcPr>
            <w:tcW w:w="1851" w:type="dxa"/>
            <w:tcBorders>
              <w:left w:val="single" w:sz="4" w:space="0" w:color="595959"/>
            </w:tcBorders>
          </w:tcPr>
          <w:p w14:paraId="612479FF"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4F6918E2" w14:textId="77777777" w:rsidR="00AA5193" w:rsidRPr="00B62946" w:rsidRDefault="00AA5193" w:rsidP="00CB563D">
            <w:pPr>
              <w:spacing w:after="0" w:line="240" w:lineRule="auto"/>
              <w:ind w:firstLine="0"/>
              <w:contextualSpacing/>
              <w:rPr>
                <w:rFonts w:eastAsia="Times New Roman"/>
                <w:sz w:val="20"/>
                <w:szCs w:val="20"/>
              </w:rPr>
            </w:pPr>
            <w:r w:rsidRPr="006C7621">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Pr>
                <w:rFonts w:eastAsia="Times New Roman"/>
                <w:sz w:val="20"/>
                <w:szCs w:val="20"/>
              </w:rPr>
              <w:t xml:space="preserve"> (п. 11.40 и п. 11.41);</w:t>
            </w:r>
          </w:p>
        </w:tc>
      </w:tr>
      <w:tr w:rsidR="00AA5193" w:rsidRPr="00B62946" w14:paraId="7FA6A94A" w14:textId="77777777" w:rsidTr="00AA5193">
        <w:trPr>
          <w:trHeight w:val="2108"/>
        </w:trPr>
        <w:tc>
          <w:tcPr>
            <w:tcW w:w="605" w:type="dxa"/>
            <w:tcBorders>
              <w:left w:val="single" w:sz="12" w:space="0" w:color="7F7F7F"/>
              <w:bottom w:val="single" w:sz="4" w:space="0" w:color="595959"/>
            </w:tcBorders>
          </w:tcPr>
          <w:p w14:paraId="41980D58" w14:textId="77777777" w:rsidR="00AA5193" w:rsidRPr="00B62946" w:rsidRDefault="00AA5193" w:rsidP="00CB563D">
            <w:pPr>
              <w:spacing w:after="0" w:line="240" w:lineRule="auto"/>
              <w:ind w:firstLine="0"/>
              <w:jc w:val="center"/>
              <w:rPr>
                <w:rFonts w:eastAsia="Times New Roman"/>
                <w:sz w:val="20"/>
                <w:szCs w:val="20"/>
              </w:rPr>
            </w:pPr>
          </w:p>
        </w:tc>
        <w:tc>
          <w:tcPr>
            <w:tcW w:w="560" w:type="dxa"/>
            <w:tcBorders>
              <w:bottom w:val="single" w:sz="4" w:space="0" w:color="595959"/>
            </w:tcBorders>
            <w:hideMark/>
          </w:tcPr>
          <w:p w14:paraId="0144CB81"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2.3</w:t>
            </w:r>
          </w:p>
        </w:tc>
        <w:tc>
          <w:tcPr>
            <w:tcW w:w="2662" w:type="dxa"/>
            <w:gridSpan w:val="2"/>
            <w:hideMark/>
          </w:tcPr>
          <w:p w14:paraId="473FC1DF"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дорожного сервиса, кроме предназначенных для предоставления транспортных услуг населению и организации транспортного обслуживания населения</w:t>
            </w:r>
          </w:p>
        </w:tc>
        <w:tc>
          <w:tcPr>
            <w:tcW w:w="1851" w:type="dxa"/>
            <w:tcBorders>
              <w:bottom w:val="single" w:sz="4" w:space="0" w:color="auto"/>
            </w:tcBorders>
          </w:tcPr>
          <w:p w14:paraId="73FD4FB7"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p w14:paraId="57E824A0" w14:textId="77777777" w:rsidR="00AA5193" w:rsidRPr="00B62946" w:rsidRDefault="00AA5193" w:rsidP="00CB563D">
            <w:pPr>
              <w:spacing w:after="0" w:line="240" w:lineRule="auto"/>
              <w:ind w:firstLine="0"/>
              <w:rPr>
                <w:rFonts w:eastAsia="Times New Roman"/>
                <w:sz w:val="20"/>
                <w:szCs w:val="20"/>
              </w:rPr>
            </w:pPr>
          </w:p>
        </w:tc>
        <w:tc>
          <w:tcPr>
            <w:tcW w:w="4069" w:type="dxa"/>
            <w:tcBorders>
              <w:bottom w:val="single" w:sz="4" w:space="0" w:color="auto"/>
              <w:right w:val="single" w:sz="12" w:space="0" w:color="7F7F7F"/>
            </w:tcBorders>
            <w:hideMark/>
          </w:tcPr>
          <w:p w14:paraId="7FD205C8" w14:textId="77777777" w:rsidR="00AA5193" w:rsidRPr="00B62946" w:rsidRDefault="00AA5193" w:rsidP="00CB563D">
            <w:pPr>
              <w:spacing w:after="0" w:line="240" w:lineRule="auto"/>
              <w:ind w:firstLine="0"/>
              <w:rPr>
                <w:rFonts w:eastAsia="Times New Roman"/>
                <w:bCs/>
                <w:sz w:val="20"/>
                <w:szCs w:val="20"/>
              </w:rPr>
            </w:pPr>
            <w:r w:rsidRPr="006C7621">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 xml:space="preserve"> (п. 11.</w:t>
            </w:r>
            <w:r>
              <w:rPr>
                <w:rFonts w:eastAsia="Times New Roman"/>
                <w:bCs/>
                <w:sz w:val="20"/>
                <w:szCs w:val="20"/>
              </w:rPr>
              <w:t>40</w:t>
            </w:r>
            <w:r w:rsidRPr="00B62946">
              <w:rPr>
                <w:rFonts w:eastAsia="Times New Roman"/>
                <w:bCs/>
                <w:sz w:val="20"/>
                <w:szCs w:val="20"/>
              </w:rPr>
              <w:t xml:space="preserve"> и п. 11.</w:t>
            </w:r>
            <w:r>
              <w:rPr>
                <w:rFonts w:eastAsia="Times New Roman"/>
                <w:bCs/>
                <w:sz w:val="20"/>
                <w:szCs w:val="20"/>
              </w:rPr>
              <w:t>41</w:t>
            </w:r>
            <w:r w:rsidRPr="00B62946">
              <w:rPr>
                <w:rFonts w:eastAsia="Times New Roman"/>
                <w:bCs/>
                <w:sz w:val="20"/>
                <w:szCs w:val="20"/>
              </w:rPr>
              <w:t xml:space="preserve">); </w:t>
            </w:r>
          </w:p>
          <w:p w14:paraId="3734CCEE" w14:textId="77777777" w:rsidR="00AA5193" w:rsidRPr="00B62946" w:rsidRDefault="00AA5193" w:rsidP="00CB563D">
            <w:pPr>
              <w:spacing w:after="0" w:line="240" w:lineRule="auto"/>
              <w:ind w:firstLine="0"/>
              <w:contextualSpacing/>
              <w:rPr>
                <w:rFonts w:eastAsia="Times New Roman"/>
                <w:sz w:val="20"/>
                <w:szCs w:val="20"/>
              </w:rPr>
            </w:pPr>
          </w:p>
        </w:tc>
      </w:tr>
      <w:tr w:rsidR="00AA5193" w:rsidRPr="00B62946" w14:paraId="68540109" w14:textId="77777777" w:rsidTr="00AA5193">
        <w:trPr>
          <w:trHeight w:val="1273"/>
        </w:trPr>
        <w:tc>
          <w:tcPr>
            <w:tcW w:w="605" w:type="dxa"/>
            <w:vMerge w:val="restart"/>
            <w:tcBorders>
              <w:top w:val="single" w:sz="4" w:space="0" w:color="595959"/>
              <w:left w:val="single" w:sz="12" w:space="0" w:color="7F7F7F"/>
            </w:tcBorders>
          </w:tcPr>
          <w:p w14:paraId="37B96C20"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val="restart"/>
            <w:tcBorders>
              <w:top w:val="single" w:sz="4" w:space="0" w:color="595959"/>
            </w:tcBorders>
            <w:hideMark/>
          </w:tcPr>
          <w:p w14:paraId="5F75E55C"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2.4</w:t>
            </w:r>
          </w:p>
        </w:tc>
        <w:tc>
          <w:tcPr>
            <w:tcW w:w="2662" w:type="dxa"/>
            <w:gridSpan w:val="2"/>
            <w:vMerge w:val="restart"/>
            <w:hideMark/>
          </w:tcPr>
          <w:p w14:paraId="48ECDD2D"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Расчетные показатели объектов, предназначенных для предоставления транспортных услуг населению и организации транспортного обслуживания населения </w:t>
            </w:r>
          </w:p>
        </w:tc>
        <w:tc>
          <w:tcPr>
            <w:tcW w:w="1851" w:type="dxa"/>
          </w:tcPr>
          <w:p w14:paraId="41EDF09F"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tcPr>
          <w:p w14:paraId="6034E577" w14:textId="77777777" w:rsidR="00AA5193" w:rsidRPr="00B62946" w:rsidRDefault="00AA5193" w:rsidP="00CB563D">
            <w:pPr>
              <w:spacing w:after="0" w:line="240" w:lineRule="auto"/>
              <w:ind w:firstLine="0"/>
              <w:rPr>
                <w:rFonts w:eastAsia="Times New Roman"/>
                <w:sz w:val="20"/>
                <w:szCs w:val="20"/>
              </w:rPr>
            </w:pPr>
            <w:r w:rsidRPr="006C7621">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(гл.11);</w:t>
            </w:r>
          </w:p>
        </w:tc>
      </w:tr>
      <w:tr w:rsidR="00AA5193" w:rsidRPr="00B62946" w14:paraId="52631E2B" w14:textId="77777777" w:rsidTr="00AA5193">
        <w:trPr>
          <w:trHeight w:val="1106"/>
        </w:trPr>
        <w:tc>
          <w:tcPr>
            <w:tcW w:w="605" w:type="dxa"/>
            <w:vMerge/>
            <w:tcBorders>
              <w:left w:val="single" w:sz="12" w:space="0" w:color="7F7F7F"/>
            </w:tcBorders>
          </w:tcPr>
          <w:p w14:paraId="79B8AB4E"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tcPr>
          <w:p w14:paraId="3C90C4E6" w14:textId="77777777" w:rsidR="00AA5193" w:rsidRPr="00B62946" w:rsidRDefault="00AA5193" w:rsidP="00CB563D">
            <w:pPr>
              <w:spacing w:after="0" w:line="240" w:lineRule="auto"/>
              <w:ind w:firstLine="0"/>
              <w:rPr>
                <w:rFonts w:eastAsia="Times New Roman"/>
                <w:sz w:val="20"/>
                <w:szCs w:val="20"/>
              </w:rPr>
            </w:pPr>
          </w:p>
        </w:tc>
        <w:tc>
          <w:tcPr>
            <w:tcW w:w="2662" w:type="dxa"/>
            <w:gridSpan w:val="2"/>
            <w:vMerge/>
          </w:tcPr>
          <w:p w14:paraId="18DE853F" w14:textId="77777777" w:rsidR="00AA5193" w:rsidRPr="00B62946" w:rsidRDefault="00AA5193" w:rsidP="00CB563D">
            <w:pPr>
              <w:spacing w:after="0" w:line="240" w:lineRule="auto"/>
              <w:ind w:firstLine="0"/>
              <w:rPr>
                <w:rFonts w:eastAsia="Times New Roman"/>
                <w:sz w:val="20"/>
                <w:szCs w:val="20"/>
              </w:rPr>
            </w:pPr>
          </w:p>
        </w:tc>
        <w:tc>
          <w:tcPr>
            <w:tcW w:w="1851" w:type="dxa"/>
          </w:tcPr>
          <w:p w14:paraId="2BAA85A0"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47D50665" w14:textId="77777777" w:rsidR="00AA5193" w:rsidRPr="00B62946" w:rsidRDefault="00AA5193" w:rsidP="00CB563D">
            <w:pPr>
              <w:spacing w:after="0" w:line="240" w:lineRule="auto"/>
              <w:ind w:firstLine="0"/>
              <w:rPr>
                <w:rFonts w:eastAsia="Times New Roman"/>
                <w:bCs/>
                <w:sz w:val="20"/>
                <w:szCs w:val="20"/>
              </w:rPr>
            </w:pPr>
            <w:r w:rsidRPr="00F0034A">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 xml:space="preserve"> (</w:t>
            </w:r>
            <w:r w:rsidRPr="00B62946">
              <w:rPr>
                <w:rFonts w:eastAsia="Times New Roman"/>
                <w:sz w:val="20"/>
                <w:szCs w:val="20"/>
              </w:rPr>
              <w:t>п. 11.2)</w:t>
            </w:r>
            <w:r w:rsidRPr="00B62946">
              <w:rPr>
                <w:rFonts w:eastAsia="Times New Roman"/>
                <w:bCs/>
                <w:sz w:val="20"/>
                <w:szCs w:val="20"/>
              </w:rPr>
              <w:t>.</w:t>
            </w:r>
          </w:p>
        </w:tc>
      </w:tr>
      <w:tr w:rsidR="00AA5193" w:rsidRPr="00B62946" w14:paraId="61182E40" w14:textId="77777777" w:rsidTr="00CB563D">
        <w:trPr>
          <w:trHeight w:val="968"/>
        </w:trPr>
        <w:tc>
          <w:tcPr>
            <w:tcW w:w="605" w:type="dxa"/>
            <w:vMerge w:val="restart"/>
            <w:tcBorders>
              <w:left w:val="single" w:sz="12" w:space="0" w:color="7F7F7F"/>
            </w:tcBorders>
            <w:vAlign w:val="center"/>
            <w:hideMark/>
          </w:tcPr>
          <w:p w14:paraId="3F892A6B"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3.</w:t>
            </w:r>
          </w:p>
        </w:tc>
        <w:tc>
          <w:tcPr>
            <w:tcW w:w="3222" w:type="dxa"/>
            <w:gridSpan w:val="3"/>
            <w:vMerge w:val="restart"/>
            <w:hideMark/>
          </w:tcPr>
          <w:p w14:paraId="0C2D19B3"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относящихся к областям физической культуры и массового спорта</w:t>
            </w:r>
          </w:p>
        </w:tc>
        <w:tc>
          <w:tcPr>
            <w:tcW w:w="1851" w:type="dxa"/>
          </w:tcPr>
          <w:p w14:paraId="393F9ECD"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Показатель минимально допустимого уровня обеспеченности </w:t>
            </w:r>
          </w:p>
        </w:tc>
        <w:tc>
          <w:tcPr>
            <w:tcW w:w="4069" w:type="dxa"/>
            <w:tcBorders>
              <w:bottom w:val="single" w:sz="4" w:space="0" w:color="595959"/>
              <w:right w:val="single" w:sz="12" w:space="0" w:color="7F7F7F"/>
            </w:tcBorders>
            <w:hideMark/>
          </w:tcPr>
          <w:p w14:paraId="58BBEFD8" w14:textId="77777777" w:rsidR="00AA5193" w:rsidRPr="00B62946" w:rsidRDefault="00AA5193" w:rsidP="00CB563D">
            <w:pPr>
              <w:spacing w:after="0" w:line="240" w:lineRule="auto"/>
              <w:ind w:firstLine="0"/>
              <w:rPr>
                <w:rFonts w:eastAsia="Times New Roman"/>
                <w:sz w:val="20"/>
                <w:szCs w:val="20"/>
              </w:rPr>
            </w:pPr>
            <w:r w:rsidRPr="00F0034A">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Приложение Ж.</w:t>
            </w:r>
          </w:p>
          <w:p w14:paraId="3CED1559"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СП 31-113-2004 Бассейны для плавания. Таблица 4.4.</w:t>
            </w:r>
          </w:p>
          <w:p w14:paraId="6E58D60A"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СП 31-112-2004 Физкультурно-спортивные залы. Таблицы 4.1. и 4.2</w:t>
            </w:r>
          </w:p>
        </w:tc>
      </w:tr>
      <w:tr w:rsidR="00AA5193" w:rsidRPr="00B62946" w14:paraId="652BEC93" w14:textId="77777777" w:rsidTr="00CB563D">
        <w:trPr>
          <w:trHeight w:val="967"/>
        </w:trPr>
        <w:tc>
          <w:tcPr>
            <w:tcW w:w="605" w:type="dxa"/>
            <w:vMerge/>
            <w:tcBorders>
              <w:left w:val="single" w:sz="12" w:space="0" w:color="7F7F7F"/>
            </w:tcBorders>
            <w:vAlign w:val="center"/>
          </w:tcPr>
          <w:p w14:paraId="77B32763"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Pr>
          <w:p w14:paraId="2EFAEE83" w14:textId="77777777" w:rsidR="00AA5193" w:rsidRPr="00B62946" w:rsidRDefault="00AA5193" w:rsidP="00CB563D">
            <w:pPr>
              <w:spacing w:after="0" w:line="240" w:lineRule="auto"/>
              <w:ind w:firstLine="0"/>
              <w:rPr>
                <w:rFonts w:eastAsia="Times New Roman"/>
                <w:sz w:val="20"/>
                <w:szCs w:val="20"/>
              </w:rPr>
            </w:pPr>
          </w:p>
        </w:tc>
        <w:tc>
          <w:tcPr>
            <w:tcW w:w="1851" w:type="dxa"/>
          </w:tcPr>
          <w:p w14:paraId="6B9CE0A5"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7C62F799" w14:textId="77777777" w:rsidR="00AA5193" w:rsidRPr="00B62946" w:rsidRDefault="00AA5193" w:rsidP="00CB563D">
            <w:pPr>
              <w:spacing w:after="0" w:line="240" w:lineRule="auto"/>
              <w:ind w:firstLine="0"/>
              <w:rPr>
                <w:rFonts w:eastAsia="Times New Roman"/>
                <w:sz w:val="20"/>
                <w:szCs w:val="20"/>
              </w:rPr>
            </w:pPr>
            <w:r w:rsidRPr="00F0034A">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(Приложение Ж); </w:t>
            </w:r>
          </w:p>
          <w:p w14:paraId="7BC1AAE1"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Распоряжение Правительства РФ </w:t>
            </w:r>
          </w:p>
          <w:p w14:paraId="4FC57525"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от 19 октября 1999 года №1683-р «Об одобрении методики определения нормативной потребности субъектов Российской Федерации в объектах социальной инфраструктуры».</w:t>
            </w:r>
          </w:p>
        </w:tc>
      </w:tr>
      <w:tr w:rsidR="00AA5193" w:rsidRPr="00B62946" w14:paraId="3C98F27A" w14:textId="77777777" w:rsidTr="00CB563D">
        <w:tc>
          <w:tcPr>
            <w:tcW w:w="605" w:type="dxa"/>
            <w:tcBorders>
              <w:left w:val="single" w:sz="12" w:space="0" w:color="7F7F7F"/>
            </w:tcBorders>
            <w:vAlign w:val="center"/>
            <w:hideMark/>
          </w:tcPr>
          <w:p w14:paraId="611F9EF7"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4.</w:t>
            </w:r>
          </w:p>
        </w:tc>
        <w:tc>
          <w:tcPr>
            <w:tcW w:w="5073" w:type="dxa"/>
            <w:gridSpan w:val="4"/>
            <w:tcBorders>
              <w:bottom w:val="single" w:sz="4" w:space="0" w:color="auto"/>
            </w:tcBorders>
            <w:hideMark/>
          </w:tcPr>
          <w:p w14:paraId="15224239"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показатели объектов, относящихся к области образования</w:t>
            </w:r>
          </w:p>
        </w:tc>
        <w:tc>
          <w:tcPr>
            <w:tcW w:w="4069" w:type="dxa"/>
            <w:tcBorders>
              <w:bottom w:val="single" w:sz="4" w:space="0" w:color="auto"/>
              <w:right w:val="single" w:sz="12" w:space="0" w:color="7F7F7F"/>
            </w:tcBorders>
            <w:hideMark/>
          </w:tcPr>
          <w:p w14:paraId="5E534C0A" w14:textId="77777777" w:rsidR="00AA5193" w:rsidRPr="00B62946" w:rsidRDefault="00AA5193" w:rsidP="00CB563D">
            <w:pPr>
              <w:spacing w:after="0" w:line="240" w:lineRule="auto"/>
              <w:ind w:firstLine="0"/>
              <w:rPr>
                <w:rFonts w:eastAsia="Times New Roman"/>
                <w:sz w:val="20"/>
                <w:szCs w:val="20"/>
              </w:rPr>
            </w:pPr>
          </w:p>
        </w:tc>
      </w:tr>
      <w:tr w:rsidR="00AA5193" w:rsidRPr="00B62946" w14:paraId="16D72AC2" w14:textId="77777777" w:rsidTr="0065241E">
        <w:trPr>
          <w:trHeight w:val="1068"/>
        </w:trPr>
        <w:tc>
          <w:tcPr>
            <w:tcW w:w="605" w:type="dxa"/>
            <w:vMerge w:val="restart"/>
            <w:tcBorders>
              <w:left w:val="single" w:sz="12" w:space="0" w:color="7F7F7F"/>
            </w:tcBorders>
            <w:vAlign w:val="center"/>
          </w:tcPr>
          <w:p w14:paraId="529AF9CD"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vMerge w:val="restart"/>
            <w:hideMark/>
          </w:tcPr>
          <w:p w14:paraId="1E6E1241"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4.1</w:t>
            </w:r>
          </w:p>
        </w:tc>
        <w:tc>
          <w:tcPr>
            <w:tcW w:w="2640" w:type="dxa"/>
            <w:vMerge w:val="restart"/>
          </w:tcPr>
          <w:p w14:paraId="7FBF06D9"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 xml:space="preserve">Расчетные показатели объектов дошкольного образования </w:t>
            </w:r>
          </w:p>
        </w:tc>
        <w:tc>
          <w:tcPr>
            <w:tcW w:w="1851" w:type="dxa"/>
          </w:tcPr>
          <w:p w14:paraId="5E76BEB9"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bottom w:val="single" w:sz="4" w:space="0" w:color="auto"/>
              <w:right w:val="single" w:sz="12" w:space="0" w:color="7F7F7F"/>
            </w:tcBorders>
            <w:hideMark/>
          </w:tcPr>
          <w:p w14:paraId="0C7F9DD8"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Pr>
                <w:rFonts w:eastAsia="Times New Roman"/>
                <w:sz w:val="20"/>
                <w:szCs w:val="20"/>
              </w:rPr>
              <w:t>адостроительного проектирования</w:t>
            </w:r>
            <w:r w:rsidRPr="00B62946">
              <w:rPr>
                <w:rFonts w:eastAsia="Times New Roman"/>
                <w:sz w:val="20"/>
                <w:szCs w:val="20"/>
              </w:rPr>
              <w:t xml:space="preserve">, утвержденными постановлением Правительства </w:t>
            </w:r>
            <w:r w:rsidR="00CB563D">
              <w:rPr>
                <w:rFonts w:eastAsia="Times New Roman"/>
                <w:sz w:val="20"/>
                <w:szCs w:val="20"/>
              </w:rPr>
              <w:t>Костромской области</w:t>
            </w:r>
            <w:r w:rsidRPr="00B62946">
              <w:rPr>
                <w:rFonts w:eastAsia="Times New Roman"/>
                <w:sz w:val="20"/>
                <w:szCs w:val="20"/>
              </w:rPr>
              <w:t xml:space="preserve"> от 17.08.2018 № 459-п. часть 1.1</w:t>
            </w:r>
          </w:p>
        </w:tc>
      </w:tr>
      <w:tr w:rsidR="00AA5193" w:rsidRPr="00B62946" w14:paraId="768DAA77" w14:textId="77777777" w:rsidTr="0065241E">
        <w:trPr>
          <w:trHeight w:val="1088"/>
        </w:trPr>
        <w:tc>
          <w:tcPr>
            <w:tcW w:w="605" w:type="dxa"/>
            <w:vMerge/>
            <w:tcBorders>
              <w:left w:val="single" w:sz="12" w:space="0" w:color="7F7F7F"/>
            </w:tcBorders>
            <w:vAlign w:val="center"/>
          </w:tcPr>
          <w:p w14:paraId="57900C4C"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vMerge/>
          </w:tcPr>
          <w:p w14:paraId="4C34A5D0" w14:textId="77777777" w:rsidR="00AA5193" w:rsidRPr="00B62946" w:rsidRDefault="00AA5193" w:rsidP="00CB563D">
            <w:pPr>
              <w:spacing w:after="0" w:line="240" w:lineRule="auto"/>
              <w:ind w:firstLine="0"/>
              <w:rPr>
                <w:rFonts w:eastAsia="Times New Roman"/>
                <w:sz w:val="20"/>
                <w:szCs w:val="20"/>
              </w:rPr>
            </w:pPr>
          </w:p>
        </w:tc>
        <w:tc>
          <w:tcPr>
            <w:tcW w:w="2640" w:type="dxa"/>
            <w:vMerge/>
          </w:tcPr>
          <w:p w14:paraId="1AC9ED1D" w14:textId="77777777" w:rsidR="00AA5193" w:rsidRPr="00B62946" w:rsidRDefault="00AA5193" w:rsidP="00CB563D">
            <w:pPr>
              <w:spacing w:after="0" w:line="240" w:lineRule="auto"/>
              <w:ind w:firstLine="0"/>
              <w:rPr>
                <w:rFonts w:eastAsia="Times New Roman"/>
                <w:bCs/>
                <w:sz w:val="20"/>
                <w:szCs w:val="20"/>
              </w:rPr>
            </w:pPr>
          </w:p>
        </w:tc>
        <w:tc>
          <w:tcPr>
            <w:tcW w:w="1851" w:type="dxa"/>
            <w:tcBorders>
              <w:bottom w:val="single" w:sz="4" w:space="0" w:color="7F7F7F"/>
            </w:tcBorders>
          </w:tcPr>
          <w:p w14:paraId="4F9A2F20"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пешеходной и транспортной доступности объекта</w:t>
            </w:r>
          </w:p>
        </w:tc>
        <w:tc>
          <w:tcPr>
            <w:tcW w:w="4069" w:type="dxa"/>
            <w:tcBorders>
              <w:top w:val="single" w:sz="4" w:space="0" w:color="595959"/>
              <w:bottom w:val="single" w:sz="4" w:space="0" w:color="595959"/>
              <w:right w:val="single" w:sz="12" w:space="0" w:color="7F7F7F"/>
            </w:tcBorders>
          </w:tcPr>
          <w:p w14:paraId="690EC44D"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Pr>
                <w:rFonts w:eastAsia="Times New Roman"/>
                <w:sz w:val="20"/>
                <w:szCs w:val="20"/>
              </w:rPr>
              <w:t>адостроительного проектирования</w:t>
            </w:r>
            <w:r w:rsidRPr="00B62946">
              <w:rPr>
                <w:rFonts w:eastAsia="Times New Roman"/>
                <w:sz w:val="20"/>
                <w:szCs w:val="20"/>
              </w:rPr>
              <w:t xml:space="preserve">, утвержденными постановлением Правительства </w:t>
            </w:r>
            <w:r w:rsidR="00CB563D">
              <w:rPr>
                <w:rFonts w:eastAsia="Times New Roman"/>
                <w:sz w:val="20"/>
                <w:szCs w:val="20"/>
              </w:rPr>
              <w:t>Костромской области</w:t>
            </w:r>
            <w:r w:rsidRPr="00B62946">
              <w:rPr>
                <w:rFonts w:eastAsia="Times New Roman"/>
                <w:sz w:val="20"/>
                <w:szCs w:val="20"/>
              </w:rPr>
              <w:t xml:space="preserve"> от 17.08.2018 № 459-п. част 1.2</w:t>
            </w:r>
          </w:p>
        </w:tc>
      </w:tr>
      <w:tr w:rsidR="00AA5193" w:rsidRPr="00B62946" w14:paraId="27DF9964" w14:textId="77777777" w:rsidTr="00AA5193">
        <w:trPr>
          <w:trHeight w:val="1384"/>
        </w:trPr>
        <w:tc>
          <w:tcPr>
            <w:tcW w:w="605" w:type="dxa"/>
            <w:vMerge w:val="restart"/>
            <w:tcBorders>
              <w:left w:val="single" w:sz="12" w:space="0" w:color="7F7F7F"/>
            </w:tcBorders>
            <w:vAlign w:val="center"/>
          </w:tcPr>
          <w:p w14:paraId="33D19809"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vMerge w:val="restart"/>
          </w:tcPr>
          <w:p w14:paraId="0AC24E0A" w14:textId="77777777" w:rsidR="00AA5193" w:rsidRPr="00B62946" w:rsidRDefault="00AA5193" w:rsidP="0065241E">
            <w:pPr>
              <w:spacing w:after="0" w:line="240" w:lineRule="auto"/>
              <w:ind w:firstLine="0"/>
              <w:rPr>
                <w:rFonts w:eastAsia="Times New Roman"/>
                <w:sz w:val="20"/>
                <w:szCs w:val="20"/>
              </w:rPr>
            </w:pPr>
            <w:r w:rsidRPr="00B62946">
              <w:rPr>
                <w:rFonts w:eastAsia="Times New Roman"/>
                <w:sz w:val="20"/>
                <w:szCs w:val="20"/>
              </w:rPr>
              <w:t>4.</w:t>
            </w:r>
            <w:r w:rsidR="0065241E">
              <w:rPr>
                <w:rFonts w:eastAsia="Times New Roman"/>
                <w:sz w:val="20"/>
                <w:szCs w:val="20"/>
              </w:rPr>
              <w:t>2</w:t>
            </w:r>
            <w:r w:rsidRPr="00B62946">
              <w:rPr>
                <w:rFonts w:eastAsia="Times New Roman"/>
                <w:sz w:val="20"/>
                <w:szCs w:val="20"/>
              </w:rPr>
              <w:t>.</w:t>
            </w:r>
          </w:p>
        </w:tc>
        <w:tc>
          <w:tcPr>
            <w:tcW w:w="2640" w:type="dxa"/>
            <w:vMerge w:val="restart"/>
          </w:tcPr>
          <w:p w14:paraId="5B389505"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Общеобразовательные организации (в т.ч. школы, лицеи, гимназии)</w:t>
            </w:r>
          </w:p>
        </w:tc>
        <w:tc>
          <w:tcPr>
            <w:tcW w:w="1851" w:type="dxa"/>
          </w:tcPr>
          <w:p w14:paraId="24B9D448"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bottom w:val="single" w:sz="4" w:space="0" w:color="auto"/>
              <w:right w:val="single" w:sz="12" w:space="0" w:color="7F7F7F"/>
            </w:tcBorders>
          </w:tcPr>
          <w:p w14:paraId="0811A47A"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Pr>
                <w:rFonts w:eastAsia="Times New Roman"/>
                <w:sz w:val="20"/>
                <w:szCs w:val="20"/>
              </w:rPr>
              <w:t>адостроительного проектирования</w:t>
            </w:r>
            <w:r w:rsidRPr="00B62946">
              <w:rPr>
                <w:rFonts w:eastAsia="Times New Roman"/>
                <w:sz w:val="20"/>
                <w:szCs w:val="20"/>
              </w:rPr>
              <w:t xml:space="preserve">, утвержденными постановлением Правительства </w:t>
            </w:r>
            <w:r w:rsidR="00CB563D">
              <w:rPr>
                <w:rFonts w:eastAsia="Times New Roman"/>
                <w:sz w:val="20"/>
                <w:szCs w:val="20"/>
              </w:rPr>
              <w:t>Костромской области</w:t>
            </w:r>
            <w:r w:rsidRPr="00B62946">
              <w:rPr>
                <w:rFonts w:eastAsia="Times New Roman"/>
                <w:sz w:val="20"/>
                <w:szCs w:val="20"/>
              </w:rPr>
              <w:t xml:space="preserve"> от 17.08.2018 № 459-п. часть 1.1</w:t>
            </w:r>
          </w:p>
        </w:tc>
      </w:tr>
      <w:tr w:rsidR="00AA5193" w:rsidRPr="00B62946" w14:paraId="04D9F27B" w14:textId="77777777" w:rsidTr="00AA5193">
        <w:trPr>
          <w:trHeight w:val="1390"/>
        </w:trPr>
        <w:tc>
          <w:tcPr>
            <w:tcW w:w="605" w:type="dxa"/>
            <w:vMerge/>
            <w:tcBorders>
              <w:left w:val="single" w:sz="12" w:space="0" w:color="7F7F7F"/>
            </w:tcBorders>
            <w:vAlign w:val="center"/>
          </w:tcPr>
          <w:p w14:paraId="480C463A"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vMerge/>
          </w:tcPr>
          <w:p w14:paraId="19EF020E" w14:textId="77777777" w:rsidR="00AA5193" w:rsidRPr="00B62946" w:rsidRDefault="00AA5193" w:rsidP="00CB563D">
            <w:pPr>
              <w:spacing w:after="0" w:line="240" w:lineRule="auto"/>
              <w:ind w:firstLine="0"/>
              <w:rPr>
                <w:rFonts w:eastAsia="Times New Roman"/>
                <w:sz w:val="20"/>
                <w:szCs w:val="20"/>
              </w:rPr>
            </w:pPr>
          </w:p>
        </w:tc>
        <w:tc>
          <w:tcPr>
            <w:tcW w:w="2640" w:type="dxa"/>
            <w:vMerge/>
          </w:tcPr>
          <w:p w14:paraId="012E848B" w14:textId="77777777" w:rsidR="00AA5193" w:rsidRPr="00B62946" w:rsidRDefault="00AA5193" w:rsidP="00CB563D">
            <w:pPr>
              <w:spacing w:after="0" w:line="240" w:lineRule="auto"/>
              <w:ind w:firstLine="0"/>
              <w:rPr>
                <w:rFonts w:eastAsia="Times New Roman"/>
                <w:bCs/>
                <w:sz w:val="20"/>
                <w:szCs w:val="20"/>
              </w:rPr>
            </w:pPr>
          </w:p>
        </w:tc>
        <w:tc>
          <w:tcPr>
            <w:tcW w:w="1851" w:type="dxa"/>
          </w:tcPr>
          <w:p w14:paraId="709F7779"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пешеходной и транспортной доступности объекта</w:t>
            </w:r>
          </w:p>
        </w:tc>
        <w:tc>
          <w:tcPr>
            <w:tcW w:w="4069" w:type="dxa"/>
            <w:tcBorders>
              <w:top w:val="single" w:sz="4" w:space="0" w:color="auto"/>
              <w:right w:val="single" w:sz="12" w:space="0" w:color="7F7F7F"/>
            </w:tcBorders>
          </w:tcPr>
          <w:p w14:paraId="30B758E4"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Установлен в соответствии с региональными нормативами гр</w:t>
            </w:r>
            <w:r>
              <w:rPr>
                <w:rFonts w:eastAsia="Times New Roman"/>
                <w:sz w:val="20"/>
                <w:szCs w:val="20"/>
              </w:rPr>
              <w:t>адостроительного проектирования</w:t>
            </w:r>
            <w:r w:rsidRPr="00B62946">
              <w:rPr>
                <w:rFonts w:eastAsia="Times New Roman"/>
                <w:sz w:val="20"/>
                <w:szCs w:val="20"/>
              </w:rPr>
              <w:t xml:space="preserve">, утвержденными постановлением Правительства </w:t>
            </w:r>
            <w:r w:rsidR="00CB563D">
              <w:rPr>
                <w:rFonts w:eastAsia="Times New Roman"/>
                <w:sz w:val="20"/>
                <w:szCs w:val="20"/>
              </w:rPr>
              <w:t>Костромской области</w:t>
            </w:r>
            <w:r w:rsidRPr="00B62946">
              <w:rPr>
                <w:rFonts w:eastAsia="Times New Roman"/>
                <w:sz w:val="20"/>
                <w:szCs w:val="20"/>
              </w:rPr>
              <w:t xml:space="preserve"> от 17.08.2018 № 459-п. част 1.2</w:t>
            </w:r>
          </w:p>
        </w:tc>
      </w:tr>
      <w:tr w:rsidR="0065241E" w:rsidRPr="00B62946" w14:paraId="036BDF77" w14:textId="77777777" w:rsidTr="00AA5193">
        <w:trPr>
          <w:trHeight w:val="4245"/>
        </w:trPr>
        <w:tc>
          <w:tcPr>
            <w:tcW w:w="605" w:type="dxa"/>
            <w:vMerge w:val="restart"/>
            <w:tcBorders>
              <w:left w:val="single" w:sz="12" w:space="0" w:color="7F7F7F"/>
            </w:tcBorders>
            <w:vAlign w:val="center"/>
          </w:tcPr>
          <w:p w14:paraId="38380F62" w14:textId="77777777" w:rsidR="0065241E" w:rsidRPr="00B62946" w:rsidRDefault="0065241E" w:rsidP="00CB563D">
            <w:pPr>
              <w:spacing w:after="0" w:line="240" w:lineRule="auto"/>
              <w:ind w:firstLine="0"/>
              <w:jc w:val="center"/>
              <w:rPr>
                <w:rFonts w:eastAsia="Times New Roman"/>
                <w:sz w:val="20"/>
                <w:szCs w:val="20"/>
              </w:rPr>
            </w:pPr>
          </w:p>
        </w:tc>
        <w:tc>
          <w:tcPr>
            <w:tcW w:w="582" w:type="dxa"/>
            <w:gridSpan w:val="2"/>
            <w:vMerge w:val="restart"/>
            <w:hideMark/>
          </w:tcPr>
          <w:p w14:paraId="59B2ED01" w14:textId="77777777" w:rsidR="0065241E" w:rsidRPr="00CB563D" w:rsidRDefault="0065241E" w:rsidP="0065241E">
            <w:pPr>
              <w:spacing w:after="0" w:line="240" w:lineRule="auto"/>
              <w:ind w:firstLine="0"/>
              <w:rPr>
                <w:rFonts w:eastAsia="Times New Roman"/>
                <w:sz w:val="20"/>
                <w:szCs w:val="20"/>
              </w:rPr>
            </w:pPr>
            <w:r w:rsidRPr="00CB563D">
              <w:rPr>
                <w:rFonts w:eastAsia="Times New Roman"/>
                <w:sz w:val="20"/>
                <w:szCs w:val="20"/>
              </w:rPr>
              <w:t>4.</w:t>
            </w:r>
            <w:r>
              <w:rPr>
                <w:rFonts w:eastAsia="Times New Roman"/>
                <w:sz w:val="20"/>
                <w:szCs w:val="20"/>
              </w:rPr>
              <w:t>3</w:t>
            </w:r>
            <w:r w:rsidRPr="00CB563D">
              <w:rPr>
                <w:rFonts w:eastAsia="Times New Roman"/>
                <w:sz w:val="20"/>
                <w:szCs w:val="20"/>
              </w:rPr>
              <w:t>.</w:t>
            </w:r>
          </w:p>
        </w:tc>
        <w:tc>
          <w:tcPr>
            <w:tcW w:w="2640" w:type="dxa"/>
            <w:vMerge w:val="restart"/>
            <w:hideMark/>
          </w:tcPr>
          <w:p w14:paraId="403B275D" w14:textId="77777777" w:rsidR="0065241E" w:rsidRPr="00CB563D" w:rsidRDefault="0065241E" w:rsidP="00CB563D">
            <w:pPr>
              <w:spacing w:after="0" w:line="240" w:lineRule="auto"/>
              <w:ind w:firstLine="0"/>
              <w:rPr>
                <w:rFonts w:eastAsia="Times New Roman"/>
                <w:bCs/>
                <w:sz w:val="20"/>
                <w:szCs w:val="20"/>
              </w:rPr>
            </w:pPr>
            <w:r w:rsidRPr="00CB563D">
              <w:rPr>
                <w:rFonts w:eastAsia="Times New Roman"/>
                <w:bCs/>
                <w:sz w:val="20"/>
                <w:szCs w:val="20"/>
              </w:rPr>
              <w:t>Расчетные показатели объектов дополнительного образования (в т.ч. профессионального)</w:t>
            </w:r>
          </w:p>
        </w:tc>
        <w:tc>
          <w:tcPr>
            <w:tcW w:w="1851" w:type="dxa"/>
          </w:tcPr>
          <w:p w14:paraId="3861F91F" w14:textId="77777777" w:rsidR="0065241E" w:rsidRPr="00CB563D" w:rsidRDefault="0065241E" w:rsidP="00CB563D">
            <w:pPr>
              <w:spacing w:after="0" w:line="240" w:lineRule="auto"/>
              <w:ind w:firstLine="0"/>
              <w:rPr>
                <w:rFonts w:eastAsia="Times New Roman"/>
                <w:bCs/>
                <w:sz w:val="20"/>
                <w:szCs w:val="20"/>
              </w:rPr>
            </w:pPr>
            <w:r w:rsidRPr="00CB563D">
              <w:rPr>
                <w:rFonts w:eastAsia="Times New Roman"/>
                <w:bCs/>
                <w:sz w:val="20"/>
                <w:szCs w:val="20"/>
              </w:rPr>
              <w:t>Показатель минимально допустимого уровня обеспеченности</w:t>
            </w:r>
          </w:p>
        </w:tc>
        <w:tc>
          <w:tcPr>
            <w:tcW w:w="4069" w:type="dxa"/>
            <w:tcBorders>
              <w:right w:val="single" w:sz="12" w:space="0" w:color="7F7F7F"/>
            </w:tcBorders>
            <w:hideMark/>
          </w:tcPr>
          <w:p w14:paraId="219EE80A" w14:textId="77777777" w:rsidR="0065241E" w:rsidRPr="00CB563D" w:rsidRDefault="0065241E" w:rsidP="00CB563D">
            <w:pPr>
              <w:spacing w:after="0" w:line="240" w:lineRule="auto"/>
              <w:ind w:firstLine="0"/>
              <w:rPr>
                <w:rFonts w:eastAsia="Times New Roman"/>
                <w:sz w:val="20"/>
                <w:szCs w:val="20"/>
              </w:rPr>
            </w:pPr>
            <w:r w:rsidRPr="00CB563D">
              <w:rPr>
                <w:rFonts w:eastAsia="Times New Roman"/>
                <w:sz w:val="20"/>
                <w:szCs w:val="20"/>
              </w:rPr>
              <w:t>Установлены исходя из текущего состояния и перспектив развития системы образовательных учреждений региона с учетом требований СП 118.13330.2022. Общественные здания и сооружения, СП 42.13330.2016. Градостроительство. Планировка и застройка городских и сельских поселений (показатель размеров земельных участков принимается согласно Приложению Ж), при использовании зонирования муниципального</w:t>
            </w:r>
            <w:r w:rsidRPr="00CB563D">
              <w:rPr>
                <w:sz w:val="20"/>
                <w:szCs w:val="20"/>
              </w:rPr>
              <w:t xml:space="preserve"> округ</w:t>
            </w:r>
            <w:r w:rsidRPr="00CB563D">
              <w:rPr>
                <w:rFonts w:eastAsia="Times New Roman"/>
                <w:sz w:val="20"/>
                <w:szCs w:val="20"/>
              </w:rPr>
              <w:t>а по плотности расселения.</w:t>
            </w:r>
          </w:p>
          <w:p w14:paraId="68388FF0" w14:textId="77777777" w:rsidR="0065241E" w:rsidRPr="00CB563D" w:rsidRDefault="0065241E" w:rsidP="00CB563D">
            <w:pPr>
              <w:spacing w:after="0" w:line="240" w:lineRule="auto"/>
              <w:ind w:firstLine="0"/>
              <w:rPr>
                <w:rFonts w:eastAsia="Times New Roman"/>
                <w:sz w:val="20"/>
                <w:szCs w:val="20"/>
              </w:rPr>
            </w:pPr>
            <w:r w:rsidRPr="00CB563D">
              <w:rPr>
                <w:rFonts w:eastAsia="Times New Roman"/>
                <w:sz w:val="20"/>
                <w:szCs w:val="20"/>
              </w:rPr>
              <w:t>Обоснование показателя обеспеченности:</w:t>
            </w:r>
          </w:p>
          <w:p w14:paraId="5CF6CEE4" w14:textId="165CF980" w:rsidR="0065241E" w:rsidRPr="00B62946" w:rsidRDefault="00E3677A" w:rsidP="00CB563D">
            <w:pPr>
              <w:spacing w:after="0" w:line="240" w:lineRule="auto"/>
              <w:ind w:firstLine="0"/>
              <w:rPr>
                <w:rFonts w:eastAsia="Times New Roman"/>
                <w:sz w:val="20"/>
                <w:szCs w:val="20"/>
              </w:rPr>
            </w:pPr>
            <w:r w:rsidRPr="00CB563D">
              <w:rPr>
                <w:rFonts w:eastAsia="Times New Roman"/>
                <w:sz w:val="20"/>
                <w:szCs w:val="20"/>
              </w:rPr>
              <w:t>Согласно сведениям</w:t>
            </w:r>
            <w:r w:rsidR="0065241E" w:rsidRPr="00CB563D">
              <w:rPr>
                <w:rFonts w:eastAsia="Times New Roman"/>
                <w:sz w:val="20"/>
                <w:szCs w:val="20"/>
              </w:rPr>
              <w:t xml:space="preserve"> Прогноза социально-экономического развития, численность занятого населения на 2022 г.– </w:t>
            </w:r>
            <w:r>
              <w:rPr>
                <w:rFonts w:eastAsia="Times New Roman"/>
                <w:sz w:val="20"/>
                <w:szCs w:val="20"/>
              </w:rPr>
              <w:t>1500</w:t>
            </w:r>
            <w:r w:rsidR="0065241E" w:rsidRPr="00CB563D">
              <w:rPr>
                <w:rFonts w:eastAsia="Times New Roman"/>
                <w:sz w:val="20"/>
                <w:szCs w:val="20"/>
              </w:rPr>
              <w:t xml:space="preserve"> чел. 10% требуют повышения квалификации и дополнительной</w:t>
            </w:r>
            <w:r>
              <w:rPr>
                <w:rFonts w:eastAsia="Times New Roman"/>
                <w:sz w:val="20"/>
                <w:szCs w:val="20"/>
              </w:rPr>
              <w:t xml:space="preserve"> </w:t>
            </w:r>
            <w:r w:rsidR="0065241E" w:rsidRPr="00CB563D">
              <w:rPr>
                <w:rFonts w:eastAsia="Times New Roman"/>
                <w:sz w:val="20"/>
                <w:szCs w:val="20"/>
              </w:rPr>
              <w:t xml:space="preserve">профессиональной подготовки: </w:t>
            </w:r>
            <w:r>
              <w:rPr>
                <w:rFonts w:eastAsia="Times New Roman"/>
                <w:sz w:val="20"/>
                <w:szCs w:val="20"/>
              </w:rPr>
              <w:t>1500</w:t>
            </w:r>
            <w:r w:rsidR="0065241E" w:rsidRPr="00CB563D">
              <w:rPr>
                <w:rFonts w:eastAsia="Times New Roman"/>
                <w:sz w:val="20"/>
                <w:szCs w:val="20"/>
              </w:rPr>
              <w:t xml:space="preserve">Х 0,1 = </w:t>
            </w:r>
            <w:r>
              <w:rPr>
                <w:rFonts w:eastAsia="Times New Roman"/>
                <w:sz w:val="20"/>
                <w:szCs w:val="20"/>
              </w:rPr>
              <w:t>150</w:t>
            </w:r>
            <w:r w:rsidR="0065241E" w:rsidRPr="00CB563D">
              <w:rPr>
                <w:rFonts w:eastAsia="Times New Roman"/>
                <w:sz w:val="20"/>
                <w:szCs w:val="20"/>
              </w:rPr>
              <w:t xml:space="preserve"> чел.</w:t>
            </w:r>
          </w:p>
        </w:tc>
      </w:tr>
      <w:tr w:rsidR="0065241E" w:rsidRPr="00B62946" w14:paraId="470D5CD4" w14:textId="77777777" w:rsidTr="0065241E">
        <w:trPr>
          <w:trHeight w:val="2539"/>
        </w:trPr>
        <w:tc>
          <w:tcPr>
            <w:tcW w:w="605" w:type="dxa"/>
            <w:vMerge/>
            <w:tcBorders>
              <w:left w:val="single" w:sz="12" w:space="0" w:color="7F7F7F"/>
              <w:bottom w:val="single" w:sz="6" w:space="0" w:color="595959"/>
            </w:tcBorders>
            <w:vAlign w:val="center"/>
          </w:tcPr>
          <w:p w14:paraId="5C689B84" w14:textId="77777777" w:rsidR="0065241E" w:rsidRPr="00B62946" w:rsidRDefault="0065241E" w:rsidP="00CB563D">
            <w:pPr>
              <w:spacing w:after="0" w:line="240" w:lineRule="auto"/>
              <w:ind w:firstLine="0"/>
              <w:jc w:val="center"/>
              <w:rPr>
                <w:rFonts w:eastAsia="Times New Roman"/>
                <w:sz w:val="20"/>
                <w:szCs w:val="20"/>
              </w:rPr>
            </w:pPr>
          </w:p>
        </w:tc>
        <w:tc>
          <w:tcPr>
            <w:tcW w:w="582" w:type="dxa"/>
            <w:gridSpan w:val="2"/>
            <w:vMerge/>
            <w:tcBorders>
              <w:bottom w:val="single" w:sz="6" w:space="0" w:color="595959"/>
            </w:tcBorders>
          </w:tcPr>
          <w:p w14:paraId="3422F524" w14:textId="77777777" w:rsidR="0065241E" w:rsidRPr="00B62946" w:rsidRDefault="0065241E" w:rsidP="00CB563D">
            <w:pPr>
              <w:spacing w:after="0" w:line="240" w:lineRule="auto"/>
              <w:ind w:firstLine="0"/>
              <w:rPr>
                <w:rFonts w:eastAsia="Times New Roman"/>
                <w:sz w:val="20"/>
                <w:szCs w:val="20"/>
              </w:rPr>
            </w:pPr>
          </w:p>
        </w:tc>
        <w:tc>
          <w:tcPr>
            <w:tcW w:w="2640" w:type="dxa"/>
            <w:vMerge/>
            <w:tcBorders>
              <w:bottom w:val="single" w:sz="6" w:space="0" w:color="595959"/>
            </w:tcBorders>
          </w:tcPr>
          <w:p w14:paraId="3C2325EB" w14:textId="77777777" w:rsidR="0065241E" w:rsidRPr="00B62946" w:rsidRDefault="0065241E" w:rsidP="00CB563D">
            <w:pPr>
              <w:spacing w:after="0" w:line="240" w:lineRule="auto"/>
              <w:ind w:firstLine="0"/>
              <w:rPr>
                <w:rFonts w:eastAsia="Times New Roman"/>
                <w:bCs/>
                <w:sz w:val="20"/>
                <w:szCs w:val="20"/>
              </w:rPr>
            </w:pPr>
          </w:p>
        </w:tc>
        <w:tc>
          <w:tcPr>
            <w:tcW w:w="1851" w:type="dxa"/>
            <w:tcBorders>
              <w:bottom w:val="single" w:sz="6" w:space="0" w:color="595959"/>
            </w:tcBorders>
          </w:tcPr>
          <w:p w14:paraId="2B7278EC" w14:textId="77777777" w:rsidR="0065241E" w:rsidRPr="00B62946" w:rsidRDefault="0065241E"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bottom w:val="single" w:sz="6" w:space="0" w:color="595959"/>
              <w:right w:val="single" w:sz="12" w:space="0" w:color="7F7F7F"/>
            </w:tcBorders>
          </w:tcPr>
          <w:p w14:paraId="6195B353" w14:textId="45597A79" w:rsidR="0065241E" w:rsidRPr="00B62946" w:rsidRDefault="0065241E" w:rsidP="00CB563D">
            <w:pPr>
              <w:spacing w:after="0" w:line="240" w:lineRule="auto"/>
              <w:ind w:firstLine="0"/>
              <w:rPr>
                <w:rFonts w:eastAsia="Times New Roman"/>
                <w:sz w:val="20"/>
                <w:szCs w:val="20"/>
                <w:highlight w:val="yellow"/>
              </w:rPr>
            </w:pPr>
            <w:r w:rsidRPr="00B62946">
              <w:rPr>
                <w:rFonts w:eastAsia="Times New Roman"/>
                <w:sz w:val="20"/>
                <w:szCs w:val="20"/>
              </w:rPr>
              <w:t xml:space="preserve">Установлены исходя из текущего состояния и перспектив развития системы образовательных учреждений региона с учетом требований </w:t>
            </w:r>
            <w:r>
              <w:rPr>
                <w:rFonts w:eastAsia="Times New Roman"/>
                <w:sz w:val="20"/>
                <w:szCs w:val="20"/>
              </w:rPr>
              <w:t>СП 118.13330.2022</w:t>
            </w:r>
            <w:r w:rsidRPr="00B62946">
              <w:rPr>
                <w:rFonts w:eastAsia="Times New Roman"/>
                <w:sz w:val="20"/>
                <w:szCs w:val="20"/>
              </w:rPr>
              <w:t>. Общественные здания и сооружения, СП 42.13330.201</w:t>
            </w:r>
            <w:r>
              <w:rPr>
                <w:rFonts w:eastAsia="Times New Roman"/>
                <w:sz w:val="20"/>
                <w:szCs w:val="20"/>
              </w:rPr>
              <w:t>6</w:t>
            </w:r>
            <w:r w:rsidRPr="00B62946">
              <w:rPr>
                <w:rFonts w:eastAsia="Times New Roman"/>
                <w:sz w:val="20"/>
                <w:szCs w:val="20"/>
              </w:rPr>
              <w:t>. Градостроительство. Планировка и застройка городских и сельских поселений, при использовании з</w:t>
            </w:r>
            <w:r>
              <w:rPr>
                <w:rFonts w:eastAsia="Times New Roman"/>
                <w:sz w:val="20"/>
                <w:szCs w:val="20"/>
              </w:rPr>
              <w:t>онирования в</w:t>
            </w:r>
            <w:r>
              <w:t xml:space="preserve"> </w:t>
            </w:r>
            <w:r w:rsidR="00663A85">
              <w:rPr>
                <w:rFonts w:eastAsia="Times New Roman"/>
                <w:sz w:val="20"/>
                <w:szCs w:val="20"/>
              </w:rPr>
              <w:t>Межевском</w:t>
            </w:r>
            <w:r>
              <w:rPr>
                <w:rFonts w:eastAsia="Times New Roman"/>
                <w:sz w:val="20"/>
                <w:szCs w:val="20"/>
              </w:rPr>
              <w:t xml:space="preserve"> муниципальном округе Костромской области</w:t>
            </w:r>
            <w:r w:rsidRPr="00897E33">
              <w:rPr>
                <w:rFonts w:eastAsia="Times New Roman"/>
                <w:sz w:val="20"/>
                <w:szCs w:val="20"/>
              </w:rPr>
              <w:t xml:space="preserve"> </w:t>
            </w:r>
            <w:r w:rsidRPr="00B62946">
              <w:rPr>
                <w:rFonts w:eastAsia="Times New Roman"/>
                <w:sz w:val="20"/>
                <w:szCs w:val="20"/>
              </w:rPr>
              <w:t>по плотности расселения.</w:t>
            </w:r>
          </w:p>
        </w:tc>
      </w:tr>
      <w:tr w:rsidR="00AA5193" w:rsidRPr="00B62946" w14:paraId="4AB2EE17" w14:textId="77777777" w:rsidTr="00CB563D">
        <w:trPr>
          <w:trHeight w:val="4590"/>
        </w:trPr>
        <w:tc>
          <w:tcPr>
            <w:tcW w:w="605" w:type="dxa"/>
            <w:vMerge w:val="restart"/>
            <w:tcBorders>
              <w:left w:val="single" w:sz="12" w:space="0" w:color="7F7F7F"/>
            </w:tcBorders>
            <w:vAlign w:val="center"/>
            <w:hideMark/>
          </w:tcPr>
          <w:p w14:paraId="66AF1D82"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5.</w:t>
            </w:r>
          </w:p>
        </w:tc>
        <w:tc>
          <w:tcPr>
            <w:tcW w:w="582" w:type="dxa"/>
            <w:gridSpan w:val="2"/>
            <w:vMerge w:val="restart"/>
            <w:hideMark/>
          </w:tcPr>
          <w:p w14:paraId="670C0507"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5.1.</w:t>
            </w:r>
          </w:p>
        </w:tc>
        <w:tc>
          <w:tcPr>
            <w:tcW w:w="2640" w:type="dxa"/>
            <w:vMerge w:val="restart"/>
          </w:tcPr>
          <w:p w14:paraId="5329C099"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относящихся к области здравоохранения</w:t>
            </w:r>
          </w:p>
        </w:tc>
        <w:tc>
          <w:tcPr>
            <w:tcW w:w="1851" w:type="dxa"/>
          </w:tcPr>
          <w:p w14:paraId="03CE8C5F"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14:paraId="25EBC35F" w14:textId="77777777" w:rsidR="00AA5193" w:rsidRPr="00B62946" w:rsidRDefault="00AA5193" w:rsidP="00CB563D">
            <w:pPr>
              <w:spacing w:after="0" w:line="240" w:lineRule="auto"/>
              <w:ind w:firstLine="0"/>
              <w:rPr>
                <w:rFonts w:eastAsia="Times New Roman"/>
                <w:sz w:val="20"/>
                <w:szCs w:val="20"/>
              </w:rPr>
            </w:pPr>
            <w:r w:rsidRPr="00742729">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Приложение Ж;</w:t>
            </w:r>
          </w:p>
          <w:p w14:paraId="60B2E974"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Расчетные нормативы размещения отдельных видов медицинских организаций, включенных в номенклатуру медицинских организаций, исходя из условий, видов, форм оказания медицинской помощи и рекомендуемой численности обсуживаемого населения установлены приложением к требованиям по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утвержденных приказом Министерства здравоохранения Российской Федераци</w:t>
            </w:r>
            <w:r>
              <w:rPr>
                <w:rFonts w:eastAsia="Times New Roman"/>
                <w:sz w:val="20"/>
                <w:szCs w:val="20"/>
              </w:rPr>
              <w:t>и от 27 февраля 2016 г. N 132н.</w:t>
            </w:r>
          </w:p>
        </w:tc>
      </w:tr>
      <w:tr w:rsidR="00AA5193" w:rsidRPr="00B62946" w14:paraId="0ACE2053" w14:textId="77777777" w:rsidTr="00AA5193">
        <w:trPr>
          <w:trHeight w:val="2958"/>
        </w:trPr>
        <w:tc>
          <w:tcPr>
            <w:tcW w:w="605" w:type="dxa"/>
            <w:vMerge/>
            <w:tcBorders>
              <w:left w:val="single" w:sz="12" w:space="0" w:color="7F7F7F"/>
            </w:tcBorders>
            <w:vAlign w:val="center"/>
          </w:tcPr>
          <w:p w14:paraId="4D64D839" w14:textId="77777777" w:rsidR="00AA5193" w:rsidRPr="00B62946" w:rsidRDefault="00AA5193" w:rsidP="00CB563D">
            <w:pPr>
              <w:spacing w:after="0" w:line="240" w:lineRule="auto"/>
              <w:ind w:firstLine="0"/>
              <w:jc w:val="center"/>
              <w:rPr>
                <w:rFonts w:eastAsia="Times New Roman"/>
                <w:sz w:val="20"/>
                <w:szCs w:val="20"/>
              </w:rPr>
            </w:pPr>
          </w:p>
        </w:tc>
        <w:tc>
          <w:tcPr>
            <w:tcW w:w="582" w:type="dxa"/>
            <w:gridSpan w:val="2"/>
            <w:vMerge/>
          </w:tcPr>
          <w:p w14:paraId="30C7E3D1" w14:textId="77777777" w:rsidR="00AA5193" w:rsidRPr="00B62946" w:rsidRDefault="00AA5193" w:rsidP="00CB563D">
            <w:pPr>
              <w:spacing w:after="0" w:line="240" w:lineRule="auto"/>
              <w:ind w:firstLine="0"/>
              <w:rPr>
                <w:rFonts w:eastAsia="Times New Roman"/>
                <w:bCs/>
                <w:sz w:val="20"/>
                <w:szCs w:val="20"/>
              </w:rPr>
            </w:pPr>
          </w:p>
        </w:tc>
        <w:tc>
          <w:tcPr>
            <w:tcW w:w="2640" w:type="dxa"/>
            <w:vMerge/>
          </w:tcPr>
          <w:p w14:paraId="7F7B8BFC" w14:textId="77777777" w:rsidR="00AA5193" w:rsidRPr="00B62946" w:rsidRDefault="00AA5193" w:rsidP="00CB563D">
            <w:pPr>
              <w:spacing w:after="0" w:line="240" w:lineRule="auto"/>
              <w:ind w:firstLine="0"/>
              <w:rPr>
                <w:rFonts w:eastAsia="Times New Roman"/>
                <w:bCs/>
                <w:sz w:val="20"/>
                <w:szCs w:val="20"/>
              </w:rPr>
            </w:pPr>
          </w:p>
        </w:tc>
        <w:tc>
          <w:tcPr>
            <w:tcW w:w="1851" w:type="dxa"/>
          </w:tcPr>
          <w:p w14:paraId="41B63231"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05B04E28"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 xml:space="preserve">Максимально допустимый уровень территориальной доступности принят на уровне, установленном пунктом 10.4 (таблица </w:t>
            </w:r>
            <w:r>
              <w:rPr>
                <w:rFonts w:eastAsia="Times New Roman"/>
                <w:sz w:val="20"/>
                <w:szCs w:val="20"/>
              </w:rPr>
              <w:t>10.1</w:t>
            </w:r>
            <w:r w:rsidRPr="00B62946">
              <w:rPr>
                <w:rFonts w:eastAsia="Times New Roman"/>
                <w:sz w:val="20"/>
                <w:szCs w:val="20"/>
              </w:rPr>
              <w:t xml:space="preserve">) </w:t>
            </w:r>
            <w:r w:rsidRPr="00742729">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w:t>
            </w:r>
          </w:p>
          <w:p w14:paraId="57B30B87" w14:textId="77777777" w:rsidR="00AA5193" w:rsidRPr="00B62946" w:rsidRDefault="00AA5193" w:rsidP="00CB563D">
            <w:pPr>
              <w:spacing w:after="0" w:line="240" w:lineRule="auto"/>
              <w:ind w:firstLine="0"/>
              <w:rPr>
                <w:rFonts w:eastAsia="Times New Roman"/>
                <w:sz w:val="20"/>
                <w:szCs w:val="20"/>
              </w:rPr>
            </w:pPr>
            <w:r w:rsidRPr="00742729">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(Приложение Ж)</w:t>
            </w:r>
          </w:p>
        </w:tc>
      </w:tr>
      <w:tr w:rsidR="00AA5193" w:rsidRPr="00B62946" w14:paraId="0CA9B7B4" w14:textId="77777777" w:rsidTr="00AA5193">
        <w:trPr>
          <w:trHeight w:val="2801"/>
        </w:trPr>
        <w:tc>
          <w:tcPr>
            <w:tcW w:w="605" w:type="dxa"/>
            <w:tcBorders>
              <w:left w:val="single" w:sz="12" w:space="0" w:color="7F7F7F"/>
            </w:tcBorders>
            <w:vAlign w:val="center"/>
            <w:hideMark/>
          </w:tcPr>
          <w:p w14:paraId="20BAC14F"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6.</w:t>
            </w:r>
          </w:p>
        </w:tc>
        <w:tc>
          <w:tcPr>
            <w:tcW w:w="3222" w:type="dxa"/>
            <w:gridSpan w:val="3"/>
            <w:hideMark/>
          </w:tcPr>
          <w:p w14:paraId="3796AD2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относящихся к области сбора, вывоза, утилизации и переработки бытовых и промышленных отходов</w:t>
            </w:r>
          </w:p>
        </w:tc>
        <w:tc>
          <w:tcPr>
            <w:tcW w:w="1851" w:type="dxa"/>
          </w:tcPr>
          <w:p w14:paraId="2A7E30AD" w14:textId="77777777" w:rsidR="00AA5193" w:rsidRPr="00B62946" w:rsidRDefault="00AA5193" w:rsidP="00CB563D">
            <w:pPr>
              <w:spacing w:after="0" w:line="240" w:lineRule="auto"/>
              <w:ind w:firstLine="0"/>
              <w:rPr>
                <w:rFonts w:eastAsia="Times New Roman"/>
                <w:bCs/>
                <w:sz w:val="20"/>
                <w:szCs w:val="20"/>
              </w:rPr>
            </w:pPr>
          </w:p>
        </w:tc>
        <w:tc>
          <w:tcPr>
            <w:tcW w:w="4069" w:type="dxa"/>
            <w:tcBorders>
              <w:right w:val="single" w:sz="12" w:space="0" w:color="7F7F7F"/>
            </w:tcBorders>
            <w:hideMark/>
          </w:tcPr>
          <w:p w14:paraId="461E1F75"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Расчетные показатели откорректированы с учетом региональных нормативов градостроительного проектирования </w:t>
            </w:r>
            <w:r w:rsidR="00CB563D">
              <w:rPr>
                <w:rFonts w:eastAsia="Times New Roman"/>
                <w:sz w:val="20"/>
                <w:szCs w:val="20"/>
              </w:rPr>
              <w:t>Костромской области</w:t>
            </w:r>
            <w:r w:rsidRPr="00B62946">
              <w:rPr>
                <w:rFonts w:eastAsia="Times New Roman"/>
                <w:sz w:val="20"/>
                <w:szCs w:val="20"/>
              </w:rPr>
              <w:t xml:space="preserve"> (принятых Министерством градостроительства и развития инфраструктуры </w:t>
            </w:r>
            <w:r w:rsidR="00CB563D">
              <w:rPr>
                <w:rFonts w:eastAsia="Times New Roman"/>
                <w:sz w:val="20"/>
                <w:szCs w:val="20"/>
              </w:rPr>
              <w:t>Костромской области</w:t>
            </w:r>
            <w:r w:rsidRPr="00B62946">
              <w:rPr>
                <w:rFonts w:eastAsia="Times New Roman"/>
                <w:sz w:val="20"/>
                <w:szCs w:val="20"/>
              </w:rPr>
              <w:t xml:space="preserve"> приказом от</w:t>
            </w:r>
            <w:r>
              <w:rPr>
                <w:rFonts w:eastAsia="Times New Roman"/>
                <w:sz w:val="20"/>
                <w:szCs w:val="20"/>
              </w:rPr>
              <w:t xml:space="preserve"> </w:t>
            </w:r>
            <w:r w:rsidRPr="00B62946">
              <w:rPr>
                <w:rFonts w:eastAsia="Times New Roman"/>
                <w:sz w:val="20"/>
                <w:szCs w:val="20"/>
              </w:rPr>
              <w:t xml:space="preserve">12 июня 2009 г. N СЭД-35-07-04-38 «Об утверждении временного регионального норматива градостроительного проектирования "Планировка и застройка городских и сельских поселений </w:t>
            </w:r>
            <w:r w:rsidR="00CB563D">
              <w:rPr>
                <w:rFonts w:eastAsia="Times New Roman"/>
                <w:sz w:val="20"/>
                <w:szCs w:val="20"/>
              </w:rPr>
              <w:t>Костромской области</w:t>
            </w:r>
            <w:r w:rsidRPr="00B62946">
              <w:rPr>
                <w:rFonts w:eastAsia="Times New Roman"/>
                <w:sz w:val="20"/>
                <w:szCs w:val="20"/>
              </w:rPr>
              <w:t>").</w:t>
            </w:r>
          </w:p>
        </w:tc>
      </w:tr>
      <w:tr w:rsidR="00AA5193" w:rsidRPr="00B62946" w14:paraId="57E163C9" w14:textId="77777777" w:rsidTr="00CB563D">
        <w:trPr>
          <w:trHeight w:val="982"/>
        </w:trPr>
        <w:tc>
          <w:tcPr>
            <w:tcW w:w="605" w:type="dxa"/>
            <w:vMerge w:val="restart"/>
            <w:tcBorders>
              <w:left w:val="single" w:sz="12" w:space="0" w:color="7F7F7F"/>
            </w:tcBorders>
            <w:vAlign w:val="center"/>
          </w:tcPr>
          <w:p w14:paraId="65F932F4"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val="restart"/>
            <w:hideMark/>
          </w:tcPr>
          <w:p w14:paraId="2424AE2F"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6.1</w:t>
            </w:r>
          </w:p>
        </w:tc>
        <w:tc>
          <w:tcPr>
            <w:tcW w:w="2662" w:type="dxa"/>
            <w:gridSpan w:val="2"/>
            <w:vMerge w:val="restart"/>
            <w:tcBorders>
              <w:right w:val="single" w:sz="4" w:space="0" w:color="595959"/>
            </w:tcBorders>
            <w:hideMark/>
          </w:tcPr>
          <w:p w14:paraId="2E3AF800"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предприятий по сбору, хранению и транспортировке отходов</w:t>
            </w:r>
          </w:p>
        </w:tc>
        <w:tc>
          <w:tcPr>
            <w:tcW w:w="1851" w:type="dxa"/>
            <w:tcBorders>
              <w:left w:val="single" w:sz="4" w:space="0" w:color="595959"/>
            </w:tcBorders>
          </w:tcPr>
          <w:p w14:paraId="2748D0F3" w14:textId="77777777" w:rsidR="00AA5193" w:rsidRPr="00B62946" w:rsidRDefault="00AA5193" w:rsidP="00CB563D">
            <w:pPr>
              <w:spacing w:after="0" w:line="240" w:lineRule="auto"/>
              <w:ind w:firstLine="0"/>
              <w:rPr>
                <w:rFonts w:eastAsia="Times New Roman"/>
                <w:bCs/>
                <w:sz w:val="20"/>
                <w:szCs w:val="20"/>
              </w:rPr>
            </w:pPr>
            <w:r w:rsidRPr="00FB30C8">
              <w:rPr>
                <w:rFonts w:eastAsia="Times New Roman"/>
                <w:bCs/>
                <w:sz w:val="20"/>
                <w:szCs w:val="20"/>
              </w:rPr>
              <w:t>Показатель минимально допустимого уровня обеспеченности</w:t>
            </w:r>
          </w:p>
        </w:tc>
        <w:tc>
          <w:tcPr>
            <w:tcW w:w="4069" w:type="dxa"/>
            <w:tcBorders>
              <w:top w:val="single" w:sz="4" w:space="0" w:color="7F7F7F"/>
              <w:bottom w:val="single" w:sz="4" w:space="0" w:color="7F7F7F"/>
              <w:right w:val="single" w:sz="12" w:space="0" w:color="7F7F7F"/>
            </w:tcBorders>
            <w:hideMark/>
          </w:tcPr>
          <w:p w14:paraId="2F84AF8D" w14:textId="77777777" w:rsidR="00AA5193" w:rsidRPr="00B62946" w:rsidRDefault="00AA5193" w:rsidP="00CB563D">
            <w:pPr>
              <w:spacing w:after="0" w:line="240" w:lineRule="auto"/>
              <w:ind w:firstLine="0"/>
              <w:jc w:val="left"/>
              <w:rPr>
                <w:rFonts w:eastAsia="Times New Roman"/>
                <w:sz w:val="20"/>
                <w:szCs w:val="20"/>
              </w:rPr>
            </w:pPr>
            <w:r w:rsidRPr="00B62946">
              <w:rPr>
                <w:rFonts w:eastAsia="Times New Roman"/>
                <w:sz w:val="20"/>
                <w:szCs w:val="20"/>
              </w:rPr>
              <w:t xml:space="preserve">Санитарные правила и нормы </w:t>
            </w:r>
            <w:r w:rsidRPr="00FB30C8">
              <w:rPr>
                <w:rFonts w:eastAsia="Times New Roman"/>
                <w:sz w:val="20"/>
                <w:szCs w:val="20"/>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Pr="00B62946">
              <w:rPr>
                <w:rFonts w:eastAsia="Times New Roman"/>
                <w:sz w:val="20"/>
                <w:szCs w:val="20"/>
              </w:rPr>
              <w:t>;</w:t>
            </w:r>
          </w:p>
          <w:p w14:paraId="104F93AF"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Обращение с отходами лечебно-профилактических учреждений должно осуществляться в соответствии с требованиями</w:t>
            </w:r>
            <w:r w:rsidRPr="00FB30C8">
              <w:rPr>
                <w:rFonts w:eastAsia="Times New Roman"/>
                <w:sz w:val="20"/>
                <w:szCs w:val="20"/>
              </w:rPr>
              <w:t xml:space="preserve"> СанПиН 2.1.3684-21</w:t>
            </w:r>
            <w:r w:rsidRPr="00B62946">
              <w:rPr>
                <w:rFonts w:eastAsia="Times New Roman"/>
                <w:sz w:val="20"/>
                <w:szCs w:val="20"/>
              </w:rPr>
              <w:t>.</w:t>
            </w:r>
          </w:p>
        </w:tc>
      </w:tr>
      <w:tr w:rsidR="00AA5193" w:rsidRPr="00B62946" w14:paraId="5631BE27" w14:textId="77777777" w:rsidTr="00AA5193">
        <w:trPr>
          <w:trHeight w:val="1250"/>
        </w:trPr>
        <w:tc>
          <w:tcPr>
            <w:tcW w:w="605" w:type="dxa"/>
            <w:vMerge/>
            <w:tcBorders>
              <w:left w:val="single" w:sz="12" w:space="0" w:color="7F7F7F"/>
              <w:bottom w:val="single" w:sz="4" w:space="0" w:color="595959"/>
            </w:tcBorders>
            <w:vAlign w:val="center"/>
          </w:tcPr>
          <w:p w14:paraId="7CBDED3C"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tcBorders>
              <w:bottom w:val="single" w:sz="4" w:space="0" w:color="595959"/>
            </w:tcBorders>
          </w:tcPr>
          <w:p w14:paraId="1D43011F" w14:textId="77777777" w:rsidR="00AA5193" w:rsidRPr="00B62946" w:rsidRDefault="00AA5193" w:rsidP="00CB563D">
            <w:pPr>
              <w:spacing w:after="0" w:line="240" w:lineRule="auto"/>
              <w:ind w:firstLine="0"/>
              <w:rPr>
                <w:rFonts w:eastAsia="Times New Roman"/>
                <w:sz w:val="20"/>
                <w:szCs w:val="20"/>
              </w:rPr>
            </w:pPr>
          </w:p>
        </w:tc>
        <w:tc>
          <w:tcPr>
            <w:tcW w:w="2662" w:type="dxa"/>
            <w:gridSpan w:val="2"/>
            <w:vMerge/>
            <w:tcBorders>
              <w:bottom w:val="single" w:sz="4" w:space="0" w:color="595959"/>
              <w:right w:val="single" w:sz="4" w:space="0" w:color="595959"/>
            </w:tcBorders>
          </w:tcPr>
          <w:p w14:paraId="2E8ED283" w14:textId="77777777" w:rsidR="00AA5193" w:rsidRPr="00B62946" w:rsidRDefault="00AA5193" w:rsidP="00CB563D">
            <w:pPr>
              <w:spacing w:after="0" w:line="240" w:lineRule="auto"/>
              <w:ind w:firstLine="0"/>
              <w:rPr>
                <w:rFonts w:eastAsia="Times New Roman"/>
                <w:bCs/>
                <w:sz w:val="20"/>
                <w:szCs w:val="20"/>
              </w:rPr>
            </w:pPr>
          </w:p>
        </w:tc>
        <w:tc>
          <w:tcPr>
            <w:tcW w:w="1851" w:type="dxa"/>
            <w:tcBorders>
              <w:left w:val="single" w:sz="4" w:space="0" w:color="595959"/>
              <w:bottom w:val="single" w:sz="4" w:space="0" w:color="auto"/>
            </w:tcBorders>
          </w:tcPr>
          <w:p w14:paraId="382EB3A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7F7F7F"/>
              <w:bottom w:val="single" w:sz="4" w:space="0" w:color="auto"/>
              <w:right w:val="single" w:sz="12" w:space="0" w:color="7F7F7F"/>
            </w:tcBorders>
          </w:tcPr>
          <w:p w14:paraId="72AF9D48" w14:textId="77777777" w:rsidR="00AA5193" w:rsidRPr="00B62946" w:rsidRDefault="00AA5193" w:rsidP="00CB563D">
            <w:pPr>
              <w:spacing w:after="0" w:line="240" w:lineRule="auto"/>
              <w:ind w:firstLine="0"/>
              <w:rPr>
                <w:rFonts w:eastAsia="Times New Roman"/>
                <w:sz w:val="20"/>
                <w:szCs w:val="20"/>
              </w:rPr>
            </w:pPr>
            <w:r w:rsidRPr="000B1C60">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Pr>
                <w:rFonts w:eastAsia="Times New Roman"/>
                <w:sz w:val="20"/>
                <w:szCs w:val="20"/>
              </w:rPr>
              <w:t xml:space="preserve"> (Приложение К</w:t>
            </w:r>
            <w:r w:rsidRPr="00B62946">
              <w:rPr>
                <w:rFonts w:eastAsia="Times New Roman"/>
                <w:sz w:val="20"/>
                <w:szCs w:val="20"/>
              </w:rPr>
              <w:t>).</w:t>
            </w:r>
          </w:p>
        </w:tc>
      </w:tr>
      <w:tr w:rsidR="00AA5193" w:rsidRPr="00B62946" w14:paraId="21470099" w14:textId="77777777" w:rsidTr="00AA5193">
        <w:trPr>
          <w:trHeight w:val="2249"/>
        </w:trPr>
        <w:tc>
          <w:tcPr>
            <w:tcW w:w="605" w:type="dxa"/>
            <w:vMerge w:val="restart"/>
            <w:tcBorders>
              <w:left w:val="single" w:sz="12" w:space="0" w:color="7F7F7F"/>
            </w:tcBorders>
            <w:vAlign w:val="center"/>
          </w:tcPr>
          <w:p w14:paraId="4D58C6B1"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val="restart"/>
            <w:hideMark/>
          </w:tcPr>
          <w:p w14:paraId="61CB5D0C"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6.2</w:t>
            </w:r>
          </w:p>
        </w:tc>
        <w:tc>
          <w:tcPr>
            <w:tcW w:w="2662" w:type="dxa"/>
            <w:gridSpan w:val="2"/>
            <w:vMerge w:val="restart"/>
            <w:hideMark/>
          </w:tcPr>
          <w:p w14:paraId="51BD9303"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предприятий по утилизации и переработке отходов</w:t>
            </w:r>
          </w:p>
        </w:tc>
        <w:tc>
          <w:tcPr>
            <w:tcW w:w="1851" w:type="dxa"/>
          </w:tcPr>
          <w:p w14:paraId="70BDCB61"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hideMark/>
          </w:tcPr>
          <w:p w14:paraId="3C303AA8"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bCs/>
                <w:sz w:val="20"/>
                <w:szCs w:val="20"/>
              </w:rPr>
              <w:t>Размеры земельных участков и санитарно-защитных зон предприятий и сооружений по обезвреживанию и переработке бытовых отходов следует принимать по таблице в соответствии с требованиями</w:t>
            </w:r>
            <w:r>
              <w:rPr>
                <w:rFonts w:eastAsia="Times New Roman"/>
                <w:bCs/>
                <w:sz w:val="20"/>
                <w:szCs w:val="20"/>
              </w:rPr>
              <w:t xml:space="preserve"> </w:t>
            </w:r>
            <w:r w:rsidRPr="000B1C60">
              <w:rPr>
                <w:rFonts w:eastAsia="Times New Roman"/>
                <w:sz w:val="20"/>
                <w:szCs w:val="20"/>
              </w:rPr>
              <w:t>СП</w:t>
            </w:r>
            <w:r>
              <w:rPr>
                <w:rFonts w:eastAsia="Times New Roman"/>
                <w:sz w:val="20"/>
                <w:szCs w:val="20"/>
              </w:rPr>
              <w:t> </w:t>
            </w:r>
            <w:r w:rsidRPr="000B1C60">
              <w:rPr>
                <w:rFonts w:eastAsia="Times New Roman"/>
                <w:sz w:val="20"/>
                <w:szCs w:val="20"/>
              </w:rPr>
              <w:t>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(п.12.18, табл.1</w:t>
            </w:r>
            <w:r>
              <w:rPr>
                <w:rFonts w:eastAsia="Times New Roman"/>
                <w:sz w:val="20"/>
                <w:szCs w:val="20"/>
              </w:rPr>
              <w:t>2.3</w:t>
            </w:r>
            <w:r w:rsidRPr="00B62946">
              <w:rPr>
                <w:rFonts w:eastAsia="Times New Roman"/>
                <w:sz w:val="20"/>
                <w:szCs w:val="20"/>
              </w:rPr>
              <w:t>);</w:t>
            </w:r>
          </w:p>
        </w:tc>
      </w:tr>
      <w:tr w:rsidR="00AA5193" w:rsidRPr="00B62946" w14:paraId="09917422" w14:textId="77777777" w:rsidTr="00CB563D">
        <w:trPr>
          <w:trHeight w:val="1565"/>
        </w:trPr>
        <w:tc>
          <w:tcPr>
            <w:tcW w:w="605" w:type="dxa"/>
            <w:vMerge/>
            <w:tcBorders>
              <w:left w:val="single" w:sz="12" w:space="0" w:color="7F7F7F"/>
            </w:tcBorders>
            <w:vAlign w:val="center"/>
          </w:tcPr>
          <w:p w14:paraId="3BEE9E96" w14:textId="77777777" w:rsidR="00AA5193" w:rsidRPr="00B62946" w:rsidRDefault="00AA5193" w:rsidP="00CB563D">
            <w:pPr>
              <w:spacing w:after="0" w:line="240" w:lineRule="auto"/>
              <w:ind w:firstLine="0"/>
              <w:jc w:val="center"/>
              <w:rPr>
                <w:rFonts w:eastAsia="Times New Roman"/>
                <w:sz w:val="20"/>
                <w:szCs w:val="20"/>
              </w:rPr>
            </w:pPr>
          </w:p>
        </w:tc>
        <w:tc>
          <w:tcPr>
            <w:tcW w:w="560" w:type="dxa"/>
            <w:vMerge/>
          </w:tcPr>
          <w:p w14:paraId="4C46B263" w14:textId="77777777" w:rsidR="00AA5193" w:rsidRPr="00B62946" w:rsidRDefault="00AA5193" w:rsidP="00CB563D">
            <w:pPr>
              <w:spacing w:after="0" w:line="240" w:lineRule="auto"/>
              <w:ind w:firstLine="0"/>
              <w:rPr>
                <w:rFonts w:eastAsia="Times New Roman"/>
                <w:sz w:val="20"/>
                <w:szCs w:val="20"/>
              </w:rPr>
            </w:pPr>
          </w:p>
        </w:tc>
        <w:tc>
          <w:tcPr>
            <w:tcW w:w="2662" w:type="dxa"/>
            <w:gridSpan w:val="2"/>
            <w:vMerge/>
          </w:tcPr>
          <w:p w14:paraId="4F366E42" w14:textId="77777777" w:rsidR="00AA5193" w:rsidRPr="00B62946" w:rsidRDefault="00AA5193" w:rsidP="00CB563D">
            <w:pPr>
              <w:spacing w:after="0" w:line="240" w:lineRule="auto"/>
              <w:ind w:firstLine="0"/>
              <w:rPr>
                <w:rFonts w:eastAsia="Times New Roman"/>
                <w:bCs/>
                <w:sz w:val="20"/>
                <w:szCs w:val="20"/>
              </w:rPr>
            </w:pPr>
          </w:p>
        </w:tc>
        <w:tc>
          <w:tcPr>
            <w:tcW w:w="1851" w:type="dxa"/>
          </w:tcPr>
          <w:p w14:paraId="7630C233"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479711C4"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Объекты размещения отходов производства проектируются в соответствии с требованиями</w:t>
            </w:r>
            <w:r>
              <w:rPr>
                <w:rFonts w:eastAsia="Times New Roman"/>
                <w:bCs/>
                <w:sz w:val="20"/>
                <w:szCs w:val="20"/>
              </w:rPr>
              <w:t xml:space="preserve"> </w:t>
            </w:r>
            <w:r w:rsidRPr="00B62946">
              <w:rPr>
                <w:rFonts w:eastAsia="Times New Roman"/>
                <w:bCs/>
                <w:sz w:val="20"/>
                <w:szCs w:val="20"/>
              </w:rPr>
              <w:t>СанПиН 2.1.7.1322-03 «Гигиенические требования к размещению и обезвреживанию отходов производства и потребления»,</w:t>
            </w:r>
            <w:r>
              <w:rPr>
                <w:rFonts w:eastAsia="Times New Roman"/>
                <w:bCs/>
                <w:sz w:val="20"/>
                <w:szCs w:val="20"/>
              </w:rPr>
              <w:t xml:space="preserve"> </w:t>
            </w:r>
            <w:r w:rsidRPr="00B62946">
              <w:rPr>
                <w:rFonts w:eastAsia="Times New Roman"/>
                <w:bCs/>
                <w:sz w:val="20"/>
                <w:szCs w:val="20"/>
              </w:rPr>
              <w:t>СНиП 2.01.28-85. Полигоны по обезвреживанию и захоронению токсичных промышленных отходов.</w:t>
            </w:r>
          </w:p>
        </w:tc>
      </w:tr>
      <w:tr w:rsidR="00AA5193" w:rsidRPr="00B62946" w14:paraId="68E30C5B" w14:textId="77777777" w:rsidTr="00CB563D">
        <w:trPr>
          <w:trHeight w:val="1763"/>
        </w:trPr>
        <w:tc>
          <w:tcPr>
            <w:tcW w:w="605" w:type="dxa"/>
            <w:tcBorders>
              <w:left w:val="single" w:sz="12" w:space="0" w:color="7F7F7F"/>
            </w:tcBorders>
            <w:vAlign w:val="center"/>
            <w:hideMark/>
          </w:tcPr>
          <w:p w14:paraId="2C20ED5B"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7.</w:t>
            </w:r>
          </w:p>
        </w:tc>
        <w:tc>
          <w:tcPr>
            <w:tcW w:w="3222" w:type="dxa"/>
            <w:gridSpan w:val="3"/>
            <w:tcBorders>
              <w:right w:val="single" w:sz="4" w:space="0" w:color="595959"/>
            </w:tcBorders>
            <w:hideMark/>
          </w:tcPr>
          <w:p w14:paraId="063E8DF6"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жилищного строительства муниципальной собственности, помещений муниципального жилищного фонда</w:t>
            </w:r>
          </w:p>
        </w:tc>
        <w:tc>
          <w:tcPr>
            <w:tcW w:w="1851" w:type="dxa"/>
            <w:tcBorders>
              <w:left w:val="single" w:sz="4" w:space="0" w:color="595959"/>
              <w:right w:val="single" w:sz="4" w:space="0" w:color="595959"/>
            </w:tcBorders>
          </w:tcPr>
          <w:p w14:paraId="28D8B7F0"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tcBorders>
              <w:left w:val="single" w:sz="4" w:space="0" w:color="595959"/>
              <w:bottom w:val="single" w:sz="4" w:space="0" w:color="7F7F7F"/>
              <w:right w:val="single" w:sz="12" w:space="0" w:color="7F7F7F"/>
            </w:tcBorders>
            <w:hideMark/>
          </w:tcPr>
          <w:p w14:paraId="1D15340D" w14:textId="5EDCCF00" w:rsidR="00AA5193" w:rsidRDefault="00AA5193" w:rsidP="00CB563D">
            <w:pPr>
              <w:spacing w:after="0" w:line="240" w:lineRule="auto"/>
              <w:ind w:firstLine="0"/>
              <w:rPr>
                <w:rFonts w:eastAsia="Times New Roman"/>
                <w:sz w:val="20"/>
                <w:szCs w:val="20"/>
              </w:rPr>
            </w:pPr>
            <w:r>
              <w:rPr>
                <w:rFonts w:eastAsia="Times New Roman"/>
                <w:sz w:val="20"/>
                <w:szCs w:val="20"/>
              </w:rPr>
              <w:t xml:space="preserve">Постановление Администрации </w:t>
            </w:r>
            <w:r w:rsidR="00663A85">
              <w:rPr>
                <w:rFonts w:eastAsia="Times New Roman"/>
                <w:sz w:val="20"/>
                <w:szCs w:val="20"/>
              </w:rPr>
              <w:t>Межевского</w:t>
            </w:r>
            <w:r>
              <w:rPr>
                <w:rFonts w:eastAsia="Times New Roman"/>
                <w:sz w:val="20"/>
                <w:szCs w:val="20"/>
              </w:rPr>
              <w:t xml:space="preserve"> муниципального округа </w:t>
            </w:r>
            <w:r w:rsidR="00CB563D">
              <w:rPr>
                <w:rFonts w:eastAsia="Times New Roman"/>
                <w:sz w:val="20"/>
                <w:szCs w:val="20"/>
              </w:rPr>
              <w:t>Костромской области</w:t>
            </w:r>
            <w:r>
              <w:rPr>
                <w:rFonts w:eastAsia="Times New Roman"/>
                <w:sz w:val="20"/>
                <w:szCs w:val="20"/>
              </w:rPr>
              <w:t xml:space="preserve"> </w:t>
            </w:r>
            <w:r w:rsidRPr="00757C49">
              <w:rPr>
                <w:rFonts w:eastAsia="Times New Roman"/>
                <w:sz w:val="20"/>
                <w:szCs w:val="20"/>
              </w:rPr>
              <w:t xml:space="preserve">от </w:t>
            </w:r>
            <w:r>
              <w:rPr>
                <w:rFonts w:eastAsia="Times New Roman"/>
                <w:sz w:val="20"/>
                <w:szCs w:val="20"/>
              </w:rPr>
              <w:t>10</w:t>
            </w:r>
            <w:r w:rsidRPr="00757C49">
              <w:rPr>
                <w:rFonts w:eastAsia="Times New Roman"/>
                <w:sz w:val="20"/>
                <w:szCs w:val="20"/>
              </w:rPr>
              <w:t>.0</w:t>
            </w:r>
            <w:r>
              <w:rPr>
                <w:rFonts w:eastAsia="Times New Roman"/>
                <w:sz w:val="20"/>
                <w:szCs w:val="20"/>
              </w:rPr>
              <w:t>3</w:t>
            </w:r>
            <w:r w:rsidRPr="00757C49">
              <w:rPr>
                <w:rFonts w:eastAsia="Times New Roman"/>
                <w:sz w:val="20"/>
                <w:szCs w:val="20"/>
              </w:rPr>
              <w:t>.20</w:t>
            </w:r>
            <w:r>
              <w:rPr>
                <w:rFonts w:eastAsia="Times New Roman"/>
                <w:sz w:val="20"/>
                <w:szCs w:val="20"/>
              </w:rPr>
              <w:t>20</w:t>
            </w:r>
            <w:r w:rsidRPr="00757C49">
              <w:rPr>
                <w:rFonts w:eastAsia="Times New Roman"/>
                <w:sz w:val="20"/>
                <w:szCs w:val="20"/>
              </w:rPr>
              <w:t>г. №</w:t>
            </w:r>
            <w:r>
              <w:rPr>
                <w:rFonts w:eastAsia="Times New Roman"/>
                <w:sz w:val="20"/>
                <w:szCs w:val="20"/>
              </w:rPr>
              <w:t>19</w:t>
            </w:r>
            <w:r w:rsidRPr="00757C49">
              <w:rPr>
                <w:rFonts w:eastAsia="Times New Roman"/>
                <w:sz w:val="20"/>
                <w:szCs w:val="20"/>
              </w:rPr>
              <w:t xml:space="preserve"> «Об установлении учетной </w:t>
            </w:r>
            <w:r>
              <w:rPr>
                <w:rFonts w:eastAsia="Times New Roman"/>
                <w:sz w:val="20"/>
                <w:szCs w:val="20"/>
              </w:rPr>
              <w:t xml:space="preserve">нормы </w:t>
            </w:r>
            <w:r w:rsidRPr="00757C49">
              <w:rPr>
                <w:rFonts w:eastAsia="Times New Roman"/>
                <w:sz w:val="20"/>
                <w:szCs w:val="20"/>
              </w:rPr>
              <w:t>и</w:t>
            </w:r>
            <w:r>
              <w:rPr>
                <w:rFonts w:eastAsia="Times New Roman"/>
                <w:sz w:val="20"/>
                <w:szCs w:val="20"/>
              </w:rPr>
              <w:t xml:space="preserve"> </w:t>
            </w:r>
            <w:r w:rsidRPr="00757C49">
              <w:rPr>
                <w:rFonts w:eastAsia="Times New Roman"/>
                <w:sz w:val="20"/>
                <w:szCs w:val="20"/>
              </w:rPr>
              <w:t>нормы</w:t>
            </w:r>
            <w:r>
              <w:rPr>
                <w:rFonts w:eastAsia="Times New Roman"/>
                <w:sz w:val="20"/>
                <w:szCs w:val="20"/>
              </w:rPr>
              <w:t xml:space="preserve"> предоставления</w:t>
            </w:r>
            <w:r w:rsidRPr="00757C49">
              <w:rPr>
                <w:rFonts w:eastAsia="Times New Roman"/>
                <w:sz w:val="20"/>
                <w:szCs w:val="20"/>
              </w:rPr>
              <w:t xml:space="preserve"> жило</w:t>
            </w:r>
            <w:r>
              <w:rPr>
                <w:rFonts w:eastAsia="Times New Roman"/>
                <w:sz w:val="20"/>
                <w:szCs w:val="20"/>
              </w:rPr>
              <w:t>го помещения</w:t>
            </w:r>
            <w:r w:rsidRPr="00757C49">
              <w:rPr>
                <w:rFonts w:eastAsia="Times New Roman"/>
                <w:sz w:val="20"/>
                <w:szCs w:val="20"/>
              </w:rPr>
              <w:t xml:space="preserve"> по</w:t>
            </w:r>
            <w:r w:rsidRPr="00757C49">
              <w:t xml:space="preserve"> </w:t>
            </w:r>
            <w:r w:rsidR="00663A85">
              <w:rPr>
                <w:rFonts w:eastAsia="Times New Roman"/>
                <w:sz w:val="20"/>
                <w:szCs w:val="20"/>
              </w:rPr>
              <w:t>Межевском</w:t>
            </w:r>
            <w:r w:rsidRPr="00757C49">
              <w:rPr>
                <w:rFonts w:eastAsia="Times New Roman"/>
                <w:sz w:val="20"/>
                <w:szCs w:val="20"/>
              </w:rPr>
              <w:t>у муниципальному округу</w:t>
            </w:r>
            <w:r>
              <w:rPr>
                <w:rFonts w:eastAsia="Times New Roman"/>
                <w:sz w:val="20"/>
                <w:szCs w:val="20"/>
              </w:rPr>
              <w:t xml:space="preserve"> </w:t>
            </w:r>
            <w:r w:rsidR="00CB563D">
              <w:rPr>
                <w:rFonts w:eastAsia="Times New Roman"/>
                <w:sz w:val="20"/>
                <w:szCs w:val="20"/>
              </w:rPr>
              <w:t>Костромской области</w:t>
            </w:r>
            <w:r w:rsidRPr="00757C49">
              <w:rPr>
                <w:rFonts w:eastAsia="Times New Roman"/>
                <w:sz w:val="20"/>
                <w:szCs w:val="20"/>
              </w:rPr>
              <w:t>»</w:t>
            </w:r>
            <w:r w:rsidR="00927236">
              <w:rPr>
                <w:rFonts w:eastAsia="Times New Roman"/>
                <w:sz w:val="20"/>
                <w:szCs w:val="20"/>
              </w:rPr>
              <w:t>.</w:t>
            </w:r>
          </w:p>
          <w:p w14:paraId="04AC52B0" w14:textId="77777777" w:rsidR="00AA5193" w:rsidRDefault="00AA5193" w:rsidP="00CB563D">
            <w:pPr>
              <w:spacing w:after="0" w:line="240" w:lineRule="auto"/>
              <w:ind w:firstLine="0"/>
              <w:rPr>
                <w:rFonts w:eastAsia="Times New Roman"/>
                <w:sz w:val="20"/>
                <w:szCs w:val="20"/>
              </w:rPr>
            </w:pPr>
            <w:r>
              <w:rPr>
                <w:rFonts w:eastAsia="Times New Roman"/>
                <w:sz w:val="20"/>
                <w:szCs w:val="20"/>
              </w:rPr>
              <w:t>Приказ</w:t>
            </w:r>
            <w:r w:rsidRPr="00F53047">
              <w:rPr>
                <w:rFonts w:eastAsia="Times New Roman"/>
                <w:sz w:val="20"/>
                <w:szCs w:val="20"/>
              </w:rPr>
              <w:t xml:space="preserve"> МВД России от 06.10.2014 № 859 «об утверждении примерных нормативов численности подразделений органов внутренних дел Российской Федерации»</w:t>
            </w:r>
          </w:p>
          <w:p w14:paraId="517AA399" w14:textId="377A0349" w:rsidR="00927236" w:rsidRPr="00B62946" w:rsidRDefault="00927236" w:rsidP="00927236">
            <w:pPr>
              <w:spacing w:after="0" w:line="240" w:lineRule="auto"/>
              <w:ind w:firstLine="0"/>
              <w:rPr>
                <w:rFonts w:eastAsia="Times New Roman"/>
                <w:sz w:val="20"/>
                <w:szCs w:val="20"/>
              </w:rPr>
            </w:pPr>
            <w:r w:rsidRPr="00927236">
              <w:rPr>
                <w:rFonts w:eastAsia="Times New Roman"/>
                <w:sz w:val="20"/>
                <w:szCs w:val="20"/>
              </w:rPr>
              <w:t>СП 59.13330.2020 Доступность зданий и сооружений для</w:t>
            </w:r>
            <w:r>
              <w:rPr>
                <w:rFonts w:eastAsia="Times New Roman"/>
                <w:sz w:val="20"/>
                <w:szCs w:val="20"/>
              </w:rPr>
              <w:t xml:space="preserve"> </w:t>
            </w:r>
            <w:r w:rsidRPr="00927236">
              <w:rPr>
                <w:rFonts w:eastAsia="Times New Roman"/>
                <w:sz w:val="20"/>
                <w:szCs w:val="20"/>
              </w:rPr>
              <w:t>маломобильных групп населения.</w:t>
            </w:r>
            <w:r>
              <w:rPr>
                <w:rFonts w:eastAsia="Times New Roman"/>
                <w:sz w:val="20"/>
                <w:szCs w:val="20"/>
              </w:rPr>
              <w:t xml:space="preserve"> </w:t>
            </w:r>
            <w:r w:rsidRPr="00927236">
              <w:rPr>
                <w:rFonts w:eastAsia="Times New Roman"/>
                <w:sz w:val="20"/>
                <w:szCs w:val="20"/>
              </w:rPr>
              <w:t>Актуализированная</w:t>
            </w:r>
            <w:r>
              <w:rPr>
                <w:rFonts w:eastAsia="Times New Roman"/>
                <w:sz w:val="20"/>
                <w:szCs w:val="20"/>
              </w:rPr>
              <w:t xml:space="preserve"> </w:t>
            </w:r>
            <w:r w:rsidRPr="00927236">
              <w:rPr>
                <w:rFonts w:eastAsia="Times New Roman"/>
                <w:sz w:val="20"/>
                <w:szCs w:val="20"/>
              </w:rPr>
              <w:t>редакция СНиП 35-01-2001</w:t>
            </w:r>
          </w:p>
        </w:tc>
      </w:tr>
      <w:tr w:rsidR="00AA5193" w:rsidRPr="00B62946" w14:paraId="0C7603F7" w14:textId="77777777" w:rsidTr="0065241E">
        <w:trPr>
          <w:trHeight w:val="2384"/>
        </w:trPr>
        <w:tc>
          <w:tcPr>
            <w:tcW w:w="605" w:type="dxa"/>
            <w:vMerge w:val="restart"/>
            <w:tcBorders>
              <w:left w:val="single" w:sz="12" w:space="0" w:color="7F7F7F"/>
              <w:right w:val="single" w:sz="4" w:space="0" w:color="595959"/>
            </w:tcBorders>
            <w:vAlign w:val="center"/>
            <w:hideMark/>
          </w:tcPr>
          <w:p w14:paraId="695DEED9"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8.</w:t>
            </w:r>
          </w:p>
        </w:tc>
        <w:tc>
          <w:tcPr>
            <w:tcW w:w="3222" w:type="dxa"/>
            <w:gridSpan w:val="3"/>
            <w:vMerge w:val="restart"/>
            <w:tcBorders>
              <w:left w:val="single" w:sz="4" w:space="0" w:color="595959"/>
              <w:right w:val="single" w:sz="4" w:space="0" w:color="595959"/>
            </w:tcBorders>
            <w:hideMark/>
          </w:tcPr>
          <w:p w14:paraId="53A0FB55"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предназначенных для обеспечения первичных мер пожарной безопасности</w:t>
            </w:r>
          </w:p>
        </w:tc>
        <w:tc>
          <w:tcPr>
            <w:tcW w:w="1851" w:type="dxa"/>
            <w:tcBorders>
              <w:left w:val="single" w:sz="4" w:space="0" w:color="595959"/>
              <w:right w:val="single" w:sz="4" w:space="0" w:color="595959"/>
            </w:tcBorders>
          </w:tcPr>
          <w:p w14:paraId="61D6D96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left w:val="single" w:sz="4" w:space="0" w:color="595959"/>
              <w:right w:val="single" w:sz="12" w:space="0" w:color="7F7F7F"/>
            </w:tcBorders>
            <w:hideMark/>
          </w:tcPr>
          <w:p w14:paraId="0A5FF382" w14:textId="77777777" w:rsidR="00AA5193" w:rsidRDefault="00AA5193" w:rsidP="00CB563D">
            <w:pPr>
              <w:spacing w:after="0" w:line="240" w:lineRule="auto"/>
              <w:ind w:firstLine="0"/>
              <w:rPr>
                <w:rFonts w:eastAsia="Times New Roman"/>
                <w:sz w:val="20"/>
                <w:szCs w:val="20"/>
              </w:rPr>
            </w:pPr>
            <w:r w:rsidRPr="00B62946">
              <w:rPr>
                <w:rFonts w:eastAsia="Times New Roman"/>
                <w:sz w:val="20"/>
                <w:szCs w:val="20"/>
              </w:rPr>
              <w:t>Для определения количества объектов пожарной охраны и типа пожарных депо следует использовать НПБ 101-95 "Нормы проектирования объектов пожарной охраны" (утв. заместителем Главного Государственного инспектора РФ пожарному надзору, введены в действие приказом ГУГПС МВД РФ от 30 декабря 1994 г. N 36 Приложения 2, 7, обязательные)</w:t>
            </w:r>
            <w:r>
              <w:rPr>
                <w:rFonts w:eastAsia="Times New Roman"/>
                <w:sz w:val="20"/>
                <w:szCs w:val="20"/>
              </w:rPr>
              <w:t>.</w:t>
            </w:r>
          </w:p>
          <w:p w14:paraId="1E0D6B97" w14:textId="77777777" w:rsidR="00AA5193" w:rsidRDefault="00AA5193" w:rsidP="00CB563D">
            <w:pPr>
              <w:spacing w:after="0" w:line="240" w:lineRule="auto"/>
              <w:ind w:firstLine="0"/>
              <w:rPr>
                <w:rFonts w:eastAsia="Times New Roman"/>
                <w:sz w:val="20"/>
                <w:szCs w:val="20"/>
              </w:rPr>
            </w:pPr>
            <w:r w:rsidRPr="00F6047D">
              <w:rPr>
                <w:rFonts w:eastAsia="Times New Roman"/>
                <w:sz w:val="20"/>
                <w:szCs w:val="20"/>
              </w:rPr>
              <w:t xml:space="preserve">Постановление Правительства </w:t>
            </w:r>
            <w:r w:rsidR="00CB563D">
              <w:rPr>
                <w:rFonts w:eastAsia="Times New Roman"/>
                <w:sz w:val="20"/>
                <w:szCs w:val="20"/>
              </w:rPr>
              <w:t>Костромской области</w:t>
            </w:r>
            <w:r w:rsidRPr="00F6047D">
              <w:rPr>
                <w:rFonts w:eastAsia="Times New Roman"/>
                <w:sz w:val="20"/>
                <w:szCs w:val="20"/>
              </w:rPr>
              <w:t xml:space="preserve"> от 22.07.2016 № 489-п «Об утверждении Региональных нормативов градостроительного проектирования «Расчетные показатели обеспеченности населения </w:t>
            </w:r>
            <w:r w:rsidR="00CB563D">
              <w:rPr>
                <w:rFonts w:eastAsia="Times New Roman"/>
                <w:sz w:val="20"/>
                <w:szCs w:val="20"/>
              </w:rPr>
              <w:t>Костромской области</w:t>
            </w:r>
            <w:r w:rsidRPr="00F6047D">
              <w:rPr>
                <w:rFonts w:eastAsia="Times New Roman"/>
                <w:sz w:val="20"/>
                <w:szCs w:val="20"/>
              </w:rPr>
              <w:t xml:space="preserve"> объектами пожарной охраны»</w:t>
            </w:r>
            <w:r>
              <w:rPr>
                <w:rFonts w:eastAsia="Times New Roman"/>
                <w:sz w:val="20"/>
                <w:szCs w:val="20"/>
              </w:rPr>
              <w:t>.</w:t>
            </w:r>
          </w:p>
          <w:p w14:paraId="03E53D87"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Установлено в соответствии с обязательными требованиями Федерального закона от 22.07.2008 N 123-ФЗ</w:t>
            </w:r>
            <w:r>
              <w:rPr>
                <w:rFonts w:eastAsia="Times New Roman"/>
                <w:sz w:val="20"/>
                <w:szCs w:val="20"/>
              </w:rPr>
              <w:t xml:space="preserve"> </w:t>
            </w:r>
            <w:r w:rsidRPr="00B62946">
              <w:rPr>
                <w:rFonts w:eastAsia="Times New Roman"/>
                <w:sz w:val="20"/>
                <w:szCs w:val="20"/>
              </w:rPr>
              <w:t xml:space="preserve">(ред. от </w:t>
            </w:r>
            <w:r>
              <w:rPr>
                <w:rFonts w:eastAsia="Times New Roman"/>
                <w:sz w:val="20"/>
                <w:szCs w:val="20"/>
              </w:rPr>
              <w:t>14</w:t>
            </w:r>
            <w:r w:rsidRPr="00B62946">
              <w:rPr>
                <w:rFonts w:eastAsia="Times New Roman"/>
                <w:sz w:val="20"/>
                <w:szCs w:val="20"/>
              </w:rPr>
              <w:t>.07.20</w:t>
            </w:r>
            <w:r>
              <w:rPr>
                <w:rFonts w:eastAsia="Times New Roman"/>
                <w:sz w:val="20"/>
                <w:szCs w:val="20"/>
              </w:rPr>
              <w:t>22</w:t>
            </w:r>
            <w:r w:rsidRPr="00B62946">
              <w:rPr>
                <w:rFonts w:eastAsia="Times New Roman"/>
                <w:sz w:val="20"/>
                <w:szCs w:val="20"/>
              </w:rPr>
              <w:t>). Технический регламент о требованиях пожарной безопасности, Статья 76. Требования пожарной безопасности по размещению подразделений пожарной охраны в поселениях и городских округах, часть 1: «Дислокация подразделений пожарной охраны на территориях поселений и городских округах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w:t>
            </w:r>
          </w:p>
        </w:tc>
      </w:tr>
      <w:tr w:rsidR="00AA5193" w:rsidRPr="00B62946" w14:paraId="1119308E" w14:textId="77777777" w:rsidTr="00AA5193">
        <w:trPr>
          <w:trHeight w:val="896"/>
        </w:trPr>
        <w:tc>
          <w:tcPr>
            <w:tcW w:w="605" w:type="dxa"/>
            <w:vMerge/>
            <w:tcBorders>
              <w:left w:val="single" w:sz="12" w:space="0" w:color="7F7F7F"/>
              <w:bottom w:val="single" w:sz="4" w:space="0" w:color="595959"/>
              <w:right w:val="single" w:sz="4" w:space="0" w:color="595959"/>
            </w:tcBorders>
            <w:vAlign w:val="center"/>
          </w:tcPr>
          <w:p w14:paraId="2682DCBF"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Borders>
              <w:left w:val="single" w:sz="4" w:space="0" w:color="595959"/>
              <w:right w:val="single" w:sz="4" w:space="0" w:color="595959"/>
            </w:tcBorders>
          </w:tcPr>
          <w:p w14:paraId="055B3FD7" w14:textId="77777777" w:rsidR="00AA5193" w:rsidRPr="00B62946" w:rsidRDefault="00AA5193" w:rsidP="00CB563D">
            <w:pPr>
              <w:spacing w:after="0" w:line="240" w:lineRule="auto"/>
              <w:ind w:firstLine="0"/>
              <w:rPr>
                <w:rFonts w:eastAsia="Times New Roman"/>
                <w:bCs/>
                <w:sz w:val="20"/>
                <w:szCs w:val="20"/>
              </w:rPr>
            </w:pPr>
          </w:p>
        </w:tc>
        <w:tc>
          <w:tcPr>
            <w:tcW w:w="1851" w:type="dxa"/>
            <w:tcBorders>
              <w:left w:val="single" w:sz="4" w:space="0" w:color="595959"/>
              <w:bottom w:val="single" w:sz="4" w:space="0" w:color="7F7F7F"/>
              <w:right w:val="single" w:sz="4" w:space="0" w:color="595959"/>
            </w:tcBorders>
          </w:tcPr>
          <w:p w14:paraId="18ACD447"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left w:val="single" w:sz="4" w:space="0" w:color="595959"/>
              <w:bottom w:val="single" w:sz="4" w:space="0" w:color="7F7F7F"/>
              <w:right w:val="single" w:sz="12" w:space="0" w:color="7F7F7F"/>
            </w:tcBorders>
          </w:tcPr>
          <w:p w14:paraId="395871F9" w14:textId="77777777" w:rsidR="00AA5193" w:rsidRPr="00B62946" w:rsidRDefault="00AA5193" w:rsidP="00CB563D">
            <w:pPr>
              <w:spacing w:after="0" w:line="240" w:lineRule="auto"/>
              <w:ind w:firstLine="0"/>
              <w:rPr>
                <w:rFonts w:eastAsia="Times New Roman"/>
                <w:sz w:val="20"/>
                <w:szCs w:val="20"/>
              </w:rPr>
            </w:pPr>
          </w:p>
        </w:tc>
      </w:tr>
      <w:tr w:rsidR="00AA5193" w:rsidRPr="00B62946" w14:paraId="2A419213" w14:textId="77777777" w:rsidTr="00AA5193">
        <w:trPr>
          <w:trHeight w:val="4518"/>
        </w:trPr>
        <w:tc>
          <w:tcPr>
            <w:tcW w:w="605" w:type="dxa"/>
            <w:tcBorders>
              <w:top w:val="single" w:sz="4" w:space="0" w:color="595959"/>
              <w:left w:val="single" w:sz="12" w:space="0" w:color="7F7F7F"/>
            </w:tcBorders>
            <w:vAlign w:val="center"/>
            <w:hideMark/>
          </w:tcPr>
          <w:p w14:paraId="0E687BED"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lastRenderedPageBreak/>
              <w:t>9.</w:t>
            </w:r>
          </w:p>
        </w:tc>
        <w:tc>
          <w:tcPr>
            <w:tcW w:w="3222" w:type="dxa"/>
            <w:gridSpan w:val="3"/>
            <w:tcBorders>
              <w:right w:val="single" w:sz="4" w:space="0" w:color="595959"/>
            </w:tcBorders>
            <w:hideMark/>
          </w:tcPr>
          <w:p w14:paraId="5966D963"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предназначенных для обеспечения мероприятий по охране окружающей среды</w:t>
            </w:r>
          </w:p>
        </w:tc>
        <w:tc>
          <w:tcPr>
            <w:tcW w:w="1851" w:type="dxa"/>
            <w:tcBorders>
              <w:left w:val="single" w:sz="4" w:space="0" w:color="595959"/>
            </w:tcBorders>
          </w:tcPr>
          <w:p w14:paraId="59AE7DD6"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Показатель минимально допустимого уровня обеспеченности</w:t>
            </w:r>
          </w:p>
          <w:p w14:paraId="161E508A" w14:textId="77777777" w:rsidR="00AA5193" w:rsidRPr="00B62946" w:rsidRDefault="00AA5193" w:rsidP="00CB563D">
            <w:pPr>
              <w:spacing w:after="0" w:line="240" w:lineRule="auto"/>
              <w:ind w:firstLine="0"/>
              <w:rPr>
                <w:rFonts w:eastAsia="Times New Roman"/>
                <w:sz w:val="20"/>
                <w:szCs w:val="20"/>
              </w:rPr>
            </w:pPr>
          </w:p>
          <w:p w14:paraId="240470C9" w14:textId="77777777" w:rsidR="00AA5193" w:rsidRPr="00B62946" w:rsidRDefault="00AA5193" w:rsidP="00CB563D">
            <w:pPr>
              <w:spacing w:after="0" w:line="240" w:lineRule="auto"/>
              <w:ind w:firstLine="0"/>
              <w:rPr>
                <w:rFonts w:eastAsia="Times New Roman"/>
                <w:sz w:val="20"/>
                <w:szCs w:val="20"/>
              </w:rPr>
            </w:pPr>
          </w:p>
          <w:p w14:paraId="5967A0C4" w14:textId="77777777" w:rsidR="00AA5193" w:rsidRPr="00B62946" w:rsidRDefault="00AA5193" w:rsidP="00CB563D">
            <w:pPr>
              <w:spacing w:after="0" w:line="240" w:lineRule="auto"/>
              <w:ind w:firstLine="0"/>
              <w:rPr>
                <w:rFonts w:eastAsia="Times New Roman"/>
                <w:bCs/>
                <w:sz w:val="20"/>
                <w:szCs w:val="20"/>
              </w:rPr>
            </w:pPr>
          </w:p>
        </w:tc>
        <w:tc>
          <w:tcPr>
            <w:tcW w:w="4069" w:type="dxa"/>
            <w:tcBorders>
              <w:right w:val="single" w:sz="12" w:space="0" w:color="7F7F7F"/>
            </w:tcBorders>
          </w:tcPr>
          <w:p w14:paraId="778F5F8F" w14:textId="77777777" w:rsidR="00AA5193" w:rsidRPr="00B62946" w:rsidRDefault="00AA5193" w:rsidP="00CB563D">
            <w:pPr>
              <w:tabs>
                <w:tab w:val="left" w:pos="142"/>
              </w:tabs>
              <w:spacing w:after="0" w:line="240" w:lineRule="auto"/>
              <w:ind w:firstLine="0"/>
              <w:rPr>
                <w:rFonts w:eastAsia="Times New Roman"/>
                <w:sz w:val="20"/>
                <w:szCs w:val="20"/>
              </w:rPr>
            </w:pPr>
            <w:r w:rsidRPr="00B62946">
              <w:rPr>
                <w:rFonts w:eastAsia="Times New Roman"/>
                <w:sz w:val="20"/>
                <w:szCs w:val="20"/>
              </w:rPr>
              <w:t xml:space="preserve">Расчетные показатели объектов приняты на уровне расчетных показателей, установленных в   </w:t>
            </w:r>
            <w:r>
              <w:t xml:space="preserve"> </w:t>
            </w:r>
            <w:r w:rsidRPr="000B1C60">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(Приложение Ж)</w:t>
            </w:r>
          </w:p>
          <w:p w14:paraId="5251E16A" w14:textId="77777777" w:rsidR="00AA5193" w:rsidRPr="00B62946" w:rsidRDefault="00AA5193" w:rsidP="00CB563D">
            <w:pPr>
              <w:spacing w:after="0" w:line="240" w:lineRule="auto"/>
              <w:ind w:firstLine="0"/>
              <w:rPr>
                <w:rFonts w:eastAsia="Times New Roman"/>
                <w:sz w:val="20"/>
                <w:szCs w:val="20"/>
              </w:rPr>
            </w:pPr>
            <w:r w:rsidRPr="004F762A">
              <w:rPr>
                <w:rFonts w:eastAsia="Times New Roman"/>
                <w:sz w:val="20"/>
                <w:szCs w:val="20"/>
              </w:rPr>
              <w:t xml:space="preserve">При проектировании необходимо руководствоваться законами «Об охране окружающей среды» от 10.01.2002 г. № 7-ФЗ, «Об охране атмосферного воздуха» от 4.05.1999 г. № 96-ФЗ, «О санитарно-эпидемиологическом благополучии населения» от 30.03.1999 г. № 52-ФЗ, «Об отходах производства и потребления» от 24.06.1998 г. № 89-ФЗ, «Об экологической экспертизе» от 23.11.1995 г. № 174-ФЗ, Водным, Земельным, Воздушным и Лесным кодексами Российской Федерации, законодательством </w:t>
            </w:r>
            <w:r w:rsidR="00CB563D">
              <w:rPr>
                <w:rFonts w:eastAsia="Times New Roman"/>
                <w:sz w:val="20"/>
                <w:szCs w:val="20"/>
              </w:rPr>
              <w:t>Костромской области</w:t>
            </w:r>
            <w:r>
              <w:rPr>
                <w:rFonts w:eastAsia="Times New Roman"/>
                <w:sz w:val="20"/>
                <w:szCs w:val="20"/>
              </w:rPr>
              <w:t>.</w:t>
            </w:r>
          </w:p>
        </w:tc>
      </w:tr>
      <w:tr w:rsidR="00AA5193" w:rsidRPr="00B62946" w14:paraId="7866E786" w14:textId="77777777" w:rsidTr="00CB563D">
        <w:trPr>
          <w:trHeight w:val="839"/>
        </w:trPr>
        <w:tc>
          <w:tcPr>
            <w:tcW w:w="605" w:type="dxa"/>
            <w:vMerge w:val="restart"/>
            <w:tcBorders>
              <w:left w:val="single" w:sz="12" w:space="0" w:color="7F7F7F"/>
            </w:tcBorders>
            <w:vAlign w:val="center"/>
            <w:hideMark/>
          </w:tcPr>
          <w:p w14:paraId="308DB254"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10.</w:t>
            </w:r>
          </w:p>
        </w:tc>
        <w:tc>
          <w:tcPr>
            <w:tcW w:w="3222" w:type="dxa"/>
            <w:gridSpan w:val="3"/>
            <w:vMerge w:val="restart"/>
            <w:hideMark/>
          </w:tcPr>
          <w:p w14:paraId="46FF08A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библиотечного обслуживания населения</w:t>
            </w:r>
          </w:p>
        </w:tc>
        <w:tc>
          <w:tcPr>
            <w:tcW w:w="1851" w:type="dxa"/>
          </w:tcPr>
          <w:p w14:paraId="40FC8540"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right w:val="single" w:sz="12" w:space="0" w:color="7F7F7F"/>
            </w:tcBorders>
            <w:hideMark/>
          </w:tcPr>
          <w:p w14:paraId="3290CF21"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Расчетные показатели объектов библиотечного обслуживания населения приняты на основании показателей, установленных в</w:t>
            </w:r>
            <w:r w:rsidRPr="00B62946">
              <w:rPr>
                <w:rFonts w:eastAsia="Times New Roman"/>
                <w:bCs/>
                <w:sz w:val="20"/>
                <w:szCs w:val="20"/>
              </w:rPr>
              <w:t xml:space="preserve"> приложении Ж. </w:t>
            </w:r>
            <w:r>
              <w:t xml:space="preserve"> </w:t>
            </w:r>
            <w:r w:rsidRPr="000B1C60">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p>
        </w:tc>
      </w:tr>
      <w:tr w:rsidR="00AA5193" w:rsidRPr="00B62946" w14:paraId="0F029793" w14:textId="77777777" w:rsidTr="00CB563D">
        <w:trPr>
          <w:trHeight w:val="850"/>
        </w:trPr>
        <w:tc>
          <w:tcPr>
            <w:tcW w:w="605" w:type="dxa"/>
            <w:vMerge/>
            <w:tcBorders>
              <w:left w:val="single" w:sz="12" w:space="0" w:color="7F7F7F"/>
            </w:tcBorders>
            <w:vAlign w:val="center"/>
          </w:tcPr>
          <w:p w14:paraId="1ECCE4E9"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Pr>
          <w:p w14:paraId="35768168" w14:textId="77777777" w:rsidR="00AA5193" w:rsidRPr="00B62946" w:rsidRDefault="00AA5193" w:rsidP="00CB563D">
            <w:pPr>
              <w:spacing w:after="0" w:line="240" w:lineRule="auto"/>
              <w:ind w:firstLine="0"/>
              <w:rPr>
                <w:rFonts w:eastAsia="Times New Roman"/>
                <w:bCs/>
                <w:sz w:val="20"/>
                <w:szCs w:val="20"/>
              </w:rPr>
            </w:pPr>
          </w:p>
        </w:tc>
        <w:tc>
          <w:tcPr>
            <w:tcW w:w="1851" w:type="dxa"/>
          </w:tcPr>
          <w:p w14:paraId="1E4F468E"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right w:val="single" w:sz="12" w:space="0" w:color="7F7F7F"/>
            </w:tcBorders>
          </w:tcPr>
          <w:p w14:paraId="62526BE8" w14:textId="77777777" w:rsidR="00AA5193" w:rsidRPr="00B62946" w:rsidRDefault="00AA5193" w:rsidP="00CB563D">
            <w:pPr>
              <w:spacing w:after="0" w:line="240" w:lineRule="auto"/>
              <w:ind w:firstLine="0"/>
              <w:rPr>
                <w:rFonts w:eastAsia="Times New Roman"/>
                <w:sz w:val="20"/>
                <w:szCs w:val="20"/>
              </w:rPr>
            </w:pPr>
          </w:p>
        </w:tc>
      </w:tr>
      <w:tr w:rsidR="00AA5193" w:rsidRPr="00B62946" w14:paraId="32308455" w14:textId="77777777" w:rsidTr="00CB563D">
        <w:trPr>
          <w:trHeight w:val="1341"/>
        </w:trPr>
        <w:tc>
          <w:tcPr>
            <w:tcW w:w="605" w:type="dxa"/>
            <w:vMerge w:val="restart"/>
            <w:tcBorders>
              <w:left w:val="single" w:sz="12" w:space="0" w:color="7F7F7F"/>
            </w:tcBorders>
            <w:vAlign w:val="center"/>
            <w:hideMark/>
          </w:tcPr>
          <w:p w14:paraId="717D9247"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11.</w:t>
            </w:r>
          </w:p>
        </w:tc>
        <w:tc>
          <w:tcPr>
            <w:tcW w:w="3222" w:type="dxa"/>
            <w:gridSpan w:val="3"/>
            <w:vMerge w:val="restart"/>
            <w:tcBorders>
              <w:right w:val="single" w:sz="4" w:space="0" w:color="595959"/>
            </w:tcBorders>
            <w:hideMark/>
          </w:tcPr>
          <w:p w14:paraId="7961B09D"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организаций культуры</w:t>
            </w:r>
          </w:p>
        </w:tc>
        <w:tc>
          <w:tcPr>
            <w:tcW w:w="1851" w:type="dxa"/>
            <w:tcBorders>
              <w:left w:val="single" w:sz="4" w:space="0" w:color="595959"/>
              <w:bottom w:val="single" w:sz="4" w:space="0" w:color="595959"/>
            </w:tcBorders>
          </w:tcPr>
          <w:p w14:paraId="33C17CEF"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right w:val="single" w:sz="12" w:space="0" w:color="7F7F7F"/>
            </w:tcBorders>
            <w:hideMark/>
          </w:tcPr>
          <w:p w14:paraId="20E2A715" w14:textId="77777777" w:rsidR="00AA5193" w:rsidRPr="00E6125F" w:rsidRDefault="00AA5193" w:rsidP="00CB563D">
            <w:pPr>
              <w:spacing w:after="0" w:line="240" w:lineRule="auto"/>
              <w:ind w:firstLine="0"/>
              <w:rPr>
                <w:rFonts w:eastAsia="Times New Roman"/>
                <w:bCs/>
                <w:sz w:val="20"/>
                <w:szCs w:val="20"/>
              </w:rPr>
            </w:pPr>
            <w:r w:rsidRPr="00B62946">
              <w:rPr>
                <w:rFonts w:eastAsia="Times New Roman"/>
                <w:sz w:val="20"/>
                <w:szCs w:val="20"/>
              </w:rPr>
              <w:t>Расчетные показатели учреждений и предприятий обслуживания и допустимый уровень территориальной доступности населения приняты на основан</w:t>
            </w:r>
            <w:r>
              <w:rPr>
                <w:rFonts w:eastAsia="Times New Roman"/>
                <w:sz w:val="20"/>
                <w:szCs w:val="20"/>
              </w:rPr>
              <w:t>ии показателей, установленных в</w:t>
            </w:r>
            <w:r>
              <w:t xml:space="preserve"> </w:t>
            </w:r>
            <w:r w:rsidRPr="000B1C60">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 xml:space="preserve"> (Приложение</w:t>
            </w:r>
            <w:r>
              <w:rPr>
                <w:rFonts w:eastAsia="Times New Roman"/>
                <w:bCs/>
                <w:sz w:val="20"/>
                <w:szCs w:val="20"/>
              </w:rPr>
              <w:t xml:space="preserve"> Ж);</w:t>
            </w:r>
          </w:p>
        </w:tc>
      </w:tr>
      <w:tr w:rsidR="00AA5193" w:rsidRPr="00B62946" w14:paraId="73D9BE96" w14:textId="77777777" w:rsidTr="00CB563D">
        <w:trPr>
          <w:trHeight w:val="693"/>
        </w:trPr>
        <w:tc>
          <w:tcPr>
            <w:tcW w:w="605" w:type="dxa"/>
            <w:vMerge/>
            <w:tcBorders>
              <w:left w:val="single" w:sz="12" w:space="0" w:color="7F7F7F"/>
            </w:tcBorders>
            <w:vAlign w:val="center"/>
          </w:tcPr>
          <w:p w14:paraId="0A517119"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Borders>
              <w:right w:val="single" w:sz="4" w:space="0" w:color="595959"/>
            </w:tcBorders>
          </w:tcPr>
          <w:p w14:paraId="716C72BE" w14:textId="77777777" w:rsidR="00AA5193" w:rsidRPr="00B62946" w:rsidRDefault="00AA5193" w:rsidP="00CB563D">
            <w:pPr>
              <w:spacing w:after="0" w:line="240" w:lineRule="auto"/>
              <w:ind w:firstLine="0"/>
              <w:rPr>
                <w:rFonts w:eastAsia="Times New Roman"/>
                <w:bCs/>
                <w:sz w:val="20"/>
                <w:szCs w:val="20"/>
              </w:rPr>
            </w:pPr>
          </w:p>
        </w:tc>
        <w:tc>
          <w:tcPr>
            <w:tcW w:w="1851" w:type="dxa"/>
            <w:tcBorders>
              <w:top w:val="single" w:sz="4" w:space="0" w:color="595959"/>
              <w:left w:val="single" w:sz="4" w:space="0" w:color="595959"/>
            </w:tcBorders>
          </w:tcPr>
          <w:p w14:paraId="687AD8B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right w:val="single" w:sz="12" w:space="0" w:color="7F7F7F"/>
            </w:tcBorders>
          </w:tcPr>
          <w:p w14:paraId="4BD98BEC" w14:textId="77777777" w:rsidR="00AA5193" w:rsidRPr="00B62946" w:rsidRDefault="00AA5193" w:rsidP="00CB563D">
            <w:pPr>
              <w:spacing w:after="0" w:line="240" w:lineRule="auto"/>
              <w:ind w:firstLine="0"/>
              <w:rPr>
                <w:rFonts w:eastAsia="Times New Roman"/>
                <w:sz w:val="20"/>
                <w:szCs w:val="20"/>
              </w:rPr>
            </w:pPr>
          </w:p>
        </w:tc>
      </w:tr>
      <w:tr w:rsidR="00AA5193" w:rsidRPr="00B62946" w14:paraId="74DD7808" w14:textId="77777777" w:rsidTr="00AA5193">
        <w:trPr>
          <w:trHeight w:val="3090"/>
        </w:trPr>
        <w:tc>
          <w:tcPr>
            <w:tcW w:w="605" w:type="dxa"/>
            <w:vMerge w:val="restart"/>
            <w:tcBorders>
              <w:left w:val="single" w:sz="12" w:space="0" w:color="7F7F7F"/>
            </w:tcBorders>
            <w:vAlign w:val="center"/>
            <w:hideMark/>
          </w:tcPr>
          <w:p w14:paraId="0371893E"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12.</w:t>
            </w:r>
          </w:p>
        </w:tc>
        <w:tc>
          <w:tcPr>
            <w:tcW w:w="3222" w:type="dxa"/>
            <w:gridSpan w:val="3"/>
            <w:vMerge w:val="restart"/>
            <w:hideMark/>
          </w:tcPr>
          <w:p w14:paraId="35AAAFAB"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объектов благоустройства, мест массового отдыха населения</w:t>
            </w:r>
          </w:p>
        </w:tc>
        <w:tc>
          <w:tcPr>
            <w:tcW w:w="1851" w:type="dxa"/>
          </w:tcPr>
          <w:p w14:paraId="70220A09"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sz w:val="20"/>
                <w:szCs w:val="20"/>
              </w:rPr>
              <w:t>Показатель минимально допустимого уровня обеспеченности</w:t>
            </w:r>
          </w:p>
        </w:tc>
        <w:tc>
          <w:tcPr>
            <w:tcW w:w="4069" w:type="dxa"/>
            <w:vMerge w:val="restart"/>
            <w:tcBorders>
              <w:right w:val="single" w:sz="12" w:space="0" w:color="7F7F7F"/>
            </w:tcBorders>
          </w:tcPr>
          <w:p w14:paraId="64E7F015"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В кварталах (микрорайонах) жилых зон необходимо предусматривать размещение площадок общего пользования различного назначения с учетом демографического состава населения, типа застройки, природно-климатических и других местных условий. Общая площадь территории, занимаемой площадками для игр детей, отдыха взрослого населения и занятий физкультурой, должна быть не менее 10% общей площади квартала (микрорайо</w:t>
            </w:r>
            <w:r>
              <w:rPr>
                <w:rFonts w:eastAsia="Times New Roman"/>
                <w:sz w:val="20"/>
                <w:szCs w:val="20"/>
              </w:rPr>
              <w:t>на) жилой зоны (СП 42.13330.2016</w:t>
            </w:r>
            <w:r w:rsidRPr="00B62946">
              <w:rPr>
                <w:rFonts w:eastAsia="Times New Roman"/>
                <w:sz w:val="20"/>
                <w:szCs w:val="20"/>
              </w:rPr>
              <w:t xml:space="preserve"> п.7.5);</w:t>
            </w:r>
          </w:p>
          <w:p w14:paraId="30F2365D"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Суммарная площадь озелененных </w:t>
            </w:r>
            <w:r w:rsidRPr="00B62946">
              <w:rPr>
                <w:rFonts w:eastAsia="Times New Roman"/>
                <w:sz w:val="20"/>
                <w:szCs w:val="20"/>
              </w:rPr>
              <w:lastRenderedPageBreak/>
              <w:t>территорий общего пользования</w:t>
            </w:r>
            <w:r w:rsidRPr="00B62946">
              <w:rPr>
                <w:rFonts w:eastAsia="Times New Roman"/>
                <w:bCs/>
                <w:sz w:val="20"/>
                <w:szCs w:val="20"/>
              </w:rPr>
              <w:t xml:space="preserve"> – парков, садов, бульваров, скверов, размещаемых на территории </w:t>
            </w:r>
            <w:r w:rsidRPr="00B62946">
              <w:rPr>
                <w:rFonts w:eastAsia="Times New Roman"/>
                <w:sz w:val="20"/>
                <w:szCs w:val="20"/>
              </w:rPr>
              <w:t>СП 42.13330.201</w:t>
            </w:r>
            <w:r>
              <w:rPr>
                <w:rFonts w:eastAsia="Times New Roman"/>
                <w:sz w:val="20"/>
                <w:szCs w:val="20"/>
              </w:rPr>
              <w:t>6</w:t>
            </w:r>
            <w:r w:rsidRPr="00B62946">
              <w:rPr>
                <w:rFonts w:eastAsia="Times New Roman"/>
                <w:sz w:val="20"/>
                <w:szCs w:val="20"/>
              </w:rPr>
              <w:t xml:space="preserve"> п. 9.</w:t>
            </w:r>
            <w:r>
              <w:rPr>
                <w:rFonts w:eastAsia="Times New Roman"/>
                <w:sz w:val="20"/>
                <w:szCs w:val="20"/>
              </w:rPr>
              <w:t>8</w:t>
            </w:r>
            <w:r w:rsidRPr="00B62946">
              <w:rPr>
                <w:rFonts w:eastAsia="Times New Roman"/>
                <w:sz w:val="20"/>
                <w:szCs w:val="20"/>
              </w:rPr>
              <w:t xml:space="preserve"> таблица </w:t>
            </w:r>
            <w:r>
              <w:rPr>
                <w:rFonts w:eastAsia="Times New Roman"/>
                <w:sz w:val="20"/>
                <w:szCs w:val="20"/>
              </w:rPr>
              <w:t>9.2</w:t>
            </w:r>
            <w:r w:rsidRPr="00B62946">
              <w:rPr>
                <w:rFonts w:eastAsia="Times New Roman"/>
                <w:sz w:val="20"/>
                <w:szCs w:val="20"/>
              </w:rPr>
              <w:t xml:space="preserve"> должна быть не менее 16 м</w:t>
            </w:r>
            <w:r w:rsidRPr="00B62946">
              <w:rPr>
                <w:rFonts w:eastAsia="Times New Roman"/>
                <w:sz w:val="20"/>
                <w:szCs w:val="20"/>
                <w:vertAlign w:val="superscript"/>
              </w:rPr>
              <w:t>2</w:t>
            </w:r>
            <w:r w:rsidRPr="00B62946">
              <w:rPr>
                <w:rFonts w:eastAsia="Times New Roman"/>
                <w:sz w:val="20"/>
                <w:szCs w:val="20"/>
              </w:rPr>
              <w:t xml:space="preserve"> /чел;</w:t>
            </w:r>
          </w:p>
          <w:p w14:paraId="571C545E"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sz w:val="20"/>
                <w:szCs w:val="20"/>
              </w:rPr>
              <w:t xml:space="preserve">Расчетное число единовременных посетителей территории парков, лесопарков, лесов, зеленых зон следует принимать в соответствии с   </w:t>
            </w:r>
            <w:r>
              <w:t xml:space="preserve"> </w:t>
            </w:r>
            <w:r w:rsidRPr="003C3398">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sz w:val="20"/>
                <w:szCs w:val="20"/>
              </w:rPr>
              <w:t xml:space="preserve"> п. 9.1</w:t>
            </w:r>
            <w:r>
              <w:rPr>
                <w:rFonts w:eastAsia="Times New Roman"/>
                <w:sz w:val="20"/>
                <w:szCs w:val="20"/>
              </w:rPr>
              <w:t>0</w:t>
            </w:r>
            <w:r w:rsidRPr="00B62946">
              <w:rPr>
                <w:rFonts w:eastAsia="Times New Roman"/>
                <w:sz w:val="20"/>
                <w:szCs w:val="20"/>
              </w:rPr>
              <w:t>.</w:t>
            </w:r>
          </w:p>
        </w:tc>
      </w:tr>
      <w:tr w:rsidR="00AA5193" w:rsidRPr="00B62946" w14:paraId="765CA910" w14:textId="77777777" w:rsidTr="00AA5193">
        <w:trPr>
          <w:trHeight w:val="2682"/>
        </w:trPr>
        <w:tc>
          <w:tcPr>
            <w:tcW w:w="605" w:type="dxa"/>
            <w:vMerge/>
            <w:tcBorders>
              <w:left w:val="single" w:sz="12" w:space="0" w:color="7F7F7F"/>
            </w:tcBorders>
            <w:vAlign w:val="center"/>
          </w:tcPr>
          <w:p w14:paraId="6F52BB99"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Pr>
          <w:p w14:paraId="53F3BD9D" w14:textId="77777777" w:rsidR="00AA5193" w:rsidRPr="00B62946" w:rsidRDefault="00AA5193" w:rsidP="00CB563D">
            <w:pPr>
              <w:spacing w:after="0" w:line="240" w:lineRule="auto"/>
              <w:ind w:firstLine="0"/>
              <w:rPr>
                <w:rFonts w:eastAsia="Times New Roman"/>
                <w:bCs/>
                <w:sz w:val="20"/>
                <w:szCs w:val="20"/>
              </w:rPr>
            </w:pPr>
          </w:p>
        </w:tc>
        <w:tc>
          <w:tcPr>
            <w:tcW w:w="1851" w:type="dxa"/>
          </w:tcPr>
          <w:p w14:paraId="48BE1291"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vMerge/>
            <w:tcBorders>
              <w:right w:val="single" w:sz="12" w:space="0" w:color="7F7F7F"/>
            </w:tcBorders>
          </w:tcPr>
          <w:p w14:paraId="3EDB190C" w14:textId="77777777" w:rsidR="00AA5193" w:rsidRPr="00B62946" w:rsidRDefault="00AA5193" w:rsidP="00CB563D">
            <w:pPr>
              <w:spacing w:after="0" w:line="240" w:lineRule="auto"/>
              <w:ind w:firstLine="0"/>
              <w:rPr>
                <w:rFonts w:eastAsia="Times New Roman"/>
                <w:sz w:val="20"/>
                <w:szCs w:val="20"/>
              </w:rPr>
            </w:pPr>
          </w:p>
        </w:tc>
      </w:tr>
      <w:tr w:rsidR="00AA5193" w:rsidRPr="00B62946" w14:paraId="1EDC1ADA" w14:textId="77777777" w:rsidTr="00AA5193">
        <w:trPr>
          <w:trHeight w:val="2111"/>
        </w:trPr>
        <w:tc>
          <w:tcPr>
            <w:tcW w:w="605" w:type="dxa"/>
            <w:tcBorders>
              <w:left w:val="single" w:sz="12" w:space="0" w:color="7F7F7F"/>
            </w:tcBorders>
            <w:vAlign w:val="center"/>
            <w:hideMark/>
          </w:tcPr>
          <w:p w14:paraId="5BCEC47F"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lastRenderedPageBreak/>
              <w:t>13.</w:t>
            </w:r>
          </w:p>
        </w:tc>
        <w:tc>
          <w:tcPr>
            <w:tcW w:w="3222" w:type="dxa"/>
            <w:gridSpan w:val="3"/>
            <w:hideMark/>
          </w:tcPr>
          <w:p w14:paraId="26551561"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муниципальных архивов</w:t>
            </w:r>
          </w:p>
        </w:tc>
        <w:tc>
          <w:tcPr>
            <w:tcW w:w="1851" w:type="dxa"/>
          </w:tcPr>
          <w:p w14:paraId="2921EA87"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right w:val="single" w:sz="12" w:space="0" w:color="7F7F7F"/>
            </w:tcBorders>
          </w:tcPr>
          <w:p w14:paraId="152F110A"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муниципальных архивов разработаны в соответствии с Федеральным законом от 22 октября 2004 г. №125-ФЗ «Об архивном деле в Российской Федерации»</w:t>
            </w:r>
            <w:r>
              <w:rPr>
                <w:rFonts w:eastAsia="Times New Roman"/>
                <w:bCs/>
                <w:sz w:val="20"/>
                <w:szCs w:val="20"/>
              </w:rPr>
              <w:t xml:space="preserve"> </w:t>
            </w:r>
            <w:r w:rsidRPr="000014B7">
              <w:rPr>
                <w:rFonts w:eastAsia="Times New Roman"/>
                <w:bCs/>
                <w:sz w:val="20"/>
                <w:szCs w:val="20"/>
              </w:rPr>
              <w:t>(с изменениями на 11 июня 2021 года)</w:t>
            </w:r>
            <w:r w:rsidRPr="00B62946">
              <w:rPr>
                <w:rFonts w:eastAsia="Times New Roman"/>
                <w:bCs/>
                <w:sz w:val="20"/>
                <w:szCs w:val="20"/>
              </w:rPr>
              <w:t>.</w:t>
            </w:r>
          </w:p>
          <w:p w14:paraId="49AD77D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СП 44.13330.2011 «Административные и бытовые здания. Актуализированная редакция СНиП 2.09.04-87»</w:t>
            </w:r>
          </w:p>
        </w:tc>
      </w:tr>
      <w:tr w:rsidR="00AA5193" w:rsidRPr="00B62946" w14:paraId="515C85D5" w14:textId="77777777" w:rsidTr="00CB563D">
        <w:trPr>
          <w:trHeight w:val="2115"/>
        </w:trPr>
        <w:tc>
          <w:tcPr>
            <w:tcW w:w="605" w:type="dxa"/>
            <w:vMerge w:val="restart"/>
            <w:tcBorders>
              <w:left w:val="single" w:sz="12" w:space="0" w:color="7F7F7F"/>
            </w:tcBorders>
            <w:vAlign w:val="center"/>
            <w:hideMark/>
          </w:tcPr>
          <w:p w14:paraId="7CFECE32"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14.</w:t>
            </w:r>
          </w:p>
        </w:tc>
        <w:tc>
          <w:tcPr>
            <w:tcW w:w="3222" w:type="dxa"/>
            <w:gridSpan w:val="3"/>
            <w:vMerge w:val="restart"/>
            <w:hideMark/>
          </w:tcPr>
          <w:p w14:paraId="56394C6C"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муниципальных объектов, предназначенных для организации ритуальных услуг, мест захоронения</w:t>
            </w:r>
          </w:p>
        </w:tc>
        <w:tc>
          <w:tcPr>
            <w:tcW w:w="1851" w:type="dxa"/>
          </w:tcPr>
          <w:p w14:paraId="6F35B99A"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bottom w:val="single" w:sz="4" w:space="0" w:color="595959"/>
              <w:right w:val="single" w:sz="12" w:space="0" w:color="7F7F7F"/>
            </w:tcBorders>
          </w:tcPr>
          <w:p w14:paraId="7B1E3823"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 xml:space="preserve">Расчет количества и площади </w:t>
            </w:r>
            <w:r w:rsidRPr="00B62946">
              <w:rPr>
                <w:rFonts w:eastAsia="Times New Roman"/>
                <w:sz w:val="20"/>
                <w:szCs w:val="20"/>
              </w:rPr>
              <w:t>объектов, предназначенных для организации ритуальных услуг, мест захоронения</w:t>
            </w:r>
            <w:r w:rsidRPr="00B62946">
              <w:rPr>
                <w:rFonts w:eastAsia="Times New Roman"/>
                <w:bCs/>
                <w:sz w:val="20"/>
                <w:szCs w:val="20"/>
              </w:rPr>
              <w:t>, размеры их земельных участков следует принимать по социальным нормативам обеспеченности согласно</w:t>
            </w:r>
            <w:r>
              <w:t xml:space="preserve"> </w:t>
            </w:r>
            <w:r w:rsidRPr="003C3398">
              <w:rPr>
                <w:rFonts w:eastAsia="Times New Roman"/>
                <w:bCs/>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B62946">
              <w:rPr>
                <w:rFonts w:eastAsia="Times New Roman"/>
                <w:bCs/>
                <w:sz w:val="20"/>
                <w:szCs w:val="20"/>
              </w:rPr>
              <w:t xml:space="preserve"> (Пр</w:t>
            </w:r>
            <w:r>
              <w:rPr>
                <w:rFonts w:eastAsia="Times New Roman"/>
                <w:bCs/>
                <w:sz w:val="20"/>
                <w:szCs w:val="20"/>
              </w:rPr>
              <w:t>.</w:t>
            </w:r>
            <w:r w:rsidRPr="00B62946">
              <w:rPr>
                <w:rFonts w:eastAsia="Times New Roman"/>
                <w:bCs/>
                <w:sz w:val="20"/>
                <w:szCs w:val="20"/>
              </w:rPr>
              <w:t xml:space="preserve"> Ж);</w:t>
            </w:r>
          </w:p>
        </w:tc>
      </w:tr>
      <w:tr w:rsidR="00AA5193" w:rsidRPr="00B62946" w14:paraId="792F8143" w14:textId="77777777" w:rsidTr="00CB563D">
        <w:trPr>
          <w:trHeight w:val="563"/>
        </w:trPr>
        <w:tc>
          <w:tcPr>
            <w:tcW w:w="605" w:type="dxa"/>
            <w:vMerge/>
            <w:tcBorders>
              <w:left w:val="single" w:sz="12" w:space="0" w:color="7F7F7F"/>
            </w:tcBorders>
            <w:vAlign w:val="center"/>
          </w:tcPr>
          <w:p w14:paraId="6587249A"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Pr>
          <w:p w14:paraId="0C941B30" w14:textId="77777777" w:rsidR="00AA5193" w:rsidRPr="00B62946" w:rsidRDefault="00AA5193" w:rsidP="00CB563D">
            <w:pPr>
              <w:spacing w:after="0" w:line="240" w:lineRule="auto"/>
              <w:ind w:firstLine="0"/>
              <w:rPr>
                <w:rFonts w:eastAsia="Times New Roman"/>
                <w:bCs/>
                <w:sz w:val="20"/>
                <w:szCs w:val="20"/>
              </w:rPr>
            </w:pPr>
          </w:p>
        </w:tc>
        <w:tc>
          <w:tcPr>
            <w:tcW w:w="1851" w:type="dxa"/>
          </w:tcPr>
          <w:p w14:paraId="28E3C1DA"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449091A0"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Ориентировочную санитарно-защитную зону принимать в соответствии с СанПиН 2.2.1/2.1.1.1200-03 (новая редакция).</w:t>
            </w:r>
          </w:p>
        </w:tc>
      </w:tr>
      <w:tr w:rsidR="00AA5193" w:rsidRPr="00B62946" w14:paraId="781F69B3" w14:textId="77777777" w:rsidTr="0065241E">
        <w:trPr>
          <w:trHeight w:val="3302"/>
        </w:trPr>
        <w:tc>
          <w:tcPr>
            <w:tcW w:w="605" w:type="dxa"/>
            <w:vMerge w:val="restart"/>
            <w:tcBorders>
              <w:left w:val="single" w:sz="12" w:space="0" w:color="7F7F7F"/>
            </w:tcBorders>
            <w:vAlign w:val="center"/>
            <w:hideMark/>
          </w:tcPr>
          <w:p w14:paraId="2E7ED4E3"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15.</w:t>
            </w:r>
          </w:p>
        </w:tc>
        <w:tc>
          <w:tcPr>
            <w:tcW w:w="3222" w:type="dxa"/>
            <w:gridSpan w:val="3"/>
            <w:vMerge w:val="restart"/>
            <w:hideMark/>
          </w:tcPr>
          <w:p w14:paraId="52B9D185"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Расчетные показатели защитных сооружений, средств для защиты территорий от чрезвычайных ситуаций</w:t>
            </w:r>
          </w:p>
        </w:tc>
        <w:tc>
          <w:tcPr>
            <w:tcW w:w="1851" w:type="dxa"/>
          </w:tcPr>
          <w:p w14:paraId="3DA7B8FA"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bottom w:val="single" w:sz="4" w:space="0" w:color="auto"/>
              <w:right w:val="single" w:sz="12" w:space="0" w:color="7F7F7F"/>
            </w:tcBorders>
            <w:hideMark/>
          </w:tcPr>
          <w:p w14:paraId="66702A9B" w14:textId="77777777" w:rsidR="00AA5193" w:rsidRPr="00B62946" w:rsidRDefault="00AA5193" w:rsidP="00CB563D">
            <w:pPr>
              <w:spacing w:after="0" w:line="240" w:lineRule="auto"/>
              <w:ind w:firstLine="0"/>
              <w:rPr>
                <w:rFonts w:eastAsia="Times New Roman"/>
                <w:sz w:val="20"/>
                <w:szCs w:val="20"/>
              </w:rPr>
            </w:pPr>
            <w:r w:rsidRPr="00B62946">
              <w:rPr>
                <w:rFonts w:eastAsia="Times New Roman"/>
                <w:bCs/>
                <w:sz w:val="20"/>
                <w:szCs w:val="20"/>
              </w:rPr>
              <w:t>Расчетные показатели защитных сооружений, средств для защиты территорий от чрезвычайных ситуаций</w:t>
            </w:r>
            <w:r w:rsidRPr="00B62946">
              <w:rPr>
                <w:rFonts w:eastAsia="Times New Roman"/>
                <w:sz w:val="20"/>
                <w:szCs w:val="20"/>
              </w:rPr>
              <w:t xml:space="preserve"> установлены в соответствии с обязательными требованиями Федерального закона от 12.02.1998 № 28-ФЗ</w:t>
            </w:r>
            <w:r>
              <w:rPr>
                <w:rFonts w:eastAsia="Times New Roman"/>
                <w:sz w:val="20"/>
                <w:szCs w:val="20"/>
              </w:rPr>
              <w:t xml:space="preserve"> </w:t>
            </w:r>
            <w:r w:rsidRPr="00B62946">
              <w:rPr>
                <w:rFonts w:eastAsia="Times New Roman"/>
                <w:sz w:val="20"/>
                <w:szCs w:val="20"/>
              </w:rPr>
              <w:t xml:space="preserve">(ред. от </w:t>
            </w:r>
            <w:r>
              <w:rPr>
                <w:rFonts w:eastAsia="Times New Roman"/>
                <w:sz w:val="20"/>
                <w:szCs w:val="20"/>
              </w:rPr>
              <w:t>14</w:t>
            </w:r>
            <w:r w:rsidRPr="00B62946">
              <w:rPr>
                <w:rFonts w:eastAsia="Times New Roman"/>
                <w:sz w:val="20"/>
                <w:szCs w:val="20"/>
              </w:rPr>
              <w:t>.</w:t>
            </w:r>
            <w:r>
              <w:rPr>
                <w:rFonts w:eastAsia="Times New Roman"/>
                <w:sz w:val="20"/>
                <w:szCs w:val="20"/>
              </w:rPr>
              <w:t>07</w:t>
            </w:r>
            <w:r w:rsidRPr="00B62946">
              <w:rPr>
                <w:rFonts w:eastAsia="Times New Roman"/>
                <w:sz w:val="20"/>
                <w:szCs w:val="20"/>
              </w:rPr>
              <w:t>.20</w:t>
            </w:r>
            <w:r>
              <w:rPr>
                <w:rFonts w:eastAsia="Times New Roman"/>
                <w:sz w:val="20"/>
                <w:szCs w:val="20"/>
              </w:rPr>
              <w:t>22</w:t>
            </w:r>
            <w:r w:rsidRPr="00B62946">
              <w:rPr>
                <w:rFonts w:eastAsia="Times New Roman"/>
                <w:sz w:val="20"/>
                <w:szCs w:val="20"/>
              </w:rPr>
              <w:t>) «О гражданской обороне»; требованиями Федерального закона от 21.12.1998 № 68-ФЗ</w:t>
            </w:r>
            <w:r>
              <w:rPr>
                <w:rFonts w:eastAsia="Times New Roman"/>
                <w:sz w:val="20"/>
                <w:szCs w:val="20"/>
              </w:rPr>
              <w:t xml:space="preserve"> </w:t>
            </w:r>
            <w:r w:rsidRPr="00B62946">
              <w:rPr>
                <w:rFonts w:eastAsia="Times New Roman"/>
                <w:sz w:val="20"/>
                <w:szCs w:val="20"/>
              </w:rPr>
              <w:t xml:space="preserve">(ред. от </w:t>
            </w:r>
            <w:r>
              <w:rPr>
                <w:rFonts w:eastAsia="Times New Roman"/>
                <w:sz w:val="20"/>
                <w:szCs w:val="20"/>
              </w:rPr>
              <w:t>1</w:t>
            </w:r>
            <w:r w:rsidRPr="00B62946">
              <w:rPr>
                <w:rFonts w:eastAsia="Times New Roman"/>
                <w:sz w:val="20"/>
                <w:szCs w:val="20"/>
              </w:rPr>
              <w:t xml:space="preserve">3.06.2016) «О защите населения и территорий от чрезвычайных ситуаций природного и техногенного </w:t>
            </w:r>
            <w:r>
              <w:rPr>
                <w:rFonts w:eastAsia="Times New Roman"/>
                <w:sz w:val="20"/>
                <w:szCs w:val="20"/>
              </w:rPr>
              <w:t>характера» с учетом требований.</w:t>
            </w:r>
          </w:p>
        </w:tc>
      </w:tr>
      <w:tr w:rsidR="00AA5193" w:rsidRPr="00B62946" w14:paraId="696811A3" w14:textId="77777777" w:rsidTr="0065241E">
        <w:trPr>
          <w:trHeight w:val="1304"/>
        </w:trPr>
        <w:tc>
          <w:tcPr>
            <w:tcW w:w="605" w:type="dxa"/>
            <w:vMerge/>
            <w:tcBorders>
              <w:left w:val="single" w:sz="12" w:space="0" w:color="7F7F7F"/>
            </w:tcBorders>
            <w:vAlign w:val="center"/>
          </w:tcPr>
          <w:p w14:paraId="6826FFB8" w14:textId="77777777" w:rsidR="00AA5193" w:rsidRPr="00B62946" w:rsidRDefault="00AA5193" w:rsidP="00CB563D">
            <w:pPr>
              <w:spacing w:after="0" w:line="240" w:lineRule="auto"/>
              <w:ind w:firstLine="0"/>
              <w:jc w:val="center"/>
              <w:rPr>
                <w:rFonts w:eastAsia="Times New Roman"/>
                <w:sz w:val="20"/>
                <w:szCs w:val="20"/>
              </w:rPr>
            </w:pPr>
          </w:p>
        </w:tc>
        <w:tc>
          <w:tcPr>
            <w:tcW w:w="3222" w:type="dxa"/>
            <w:gridSpan w:val="3"/>
            <w:vMerge/>
          </w:tcPr>
          <w:p w14:paraId="3B2D3440" w14:textId="77777777" w:rsidR="00AA5193" w:rsidRPr="00B62946" w:rsidRDefault="00AA5193" w:rsidP="00CB563D">
            <w:pPr>
              <w:spacing w:after="0" w:line="240" w:lineRule="auto"/>
              <w:ind w:firstLine="0"/>
              <w:rPr>
                <w:rFonts w:eastAsia="Times New Roman"/>
                <w:bCs/>
                <w:sz w:val="20"/>
                <w:szCs w:val="20"/>
              </w:rPr>
            </w:pPr>
          </w:p>
        </w:tc>
        <w:tc>
          <w:tcPr>
            <w:tcW w:w="1851" w:type="dxa"/>
            <w:tcBorders>
              <w:top w:val="single" w:sz="4" w:space="0" w:color="auto"/>
            </w:tcBorders>
          </w:tcPr>
          <w:p w14:paraId="503A3F22"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транспортной доступности объекта</w:t>
            </w:r>
          </w:p>
        </w:tc>
        <w:tc>
          <w:tcPr>
            <w:tcW w:w="4069" w:type="dxa"/>
            <w:tcBorders>
              <w:top w:val="single" w:sz="4" w:space="0" w:color="595959"/>
              <w:right w:val="single" w:sz="12" w:space="0" w:color="7F7F7F"/>
            </w:tcBorders>
          </w:tcPr>
          <w:p w14:paraId="6594EAEB"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 xml:space="preserve">Регламентируется положениями  </w:t>
            </w:r>
          </w:p>
          <w:p w14:paraId="1D0524F8"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СП 88.13330.2014. Защитные сооружения гражданской обороны</w:t>
            </w:r>
          </w:p>
        </w:tc>
      </w:tr>
      <w:tr w:rsidR="00AA5193" w:rsidRPr="00B62946" w14:paraId="0ACB819D" w14:textId="77777777" w:rsidTr="00CB563D">
        <w:trPr>
          <w:trHeight w:val="944"/>
        </w:trPr>
        <w:tc>
          <w:tcPr>
            <w:tcW w:w="605" w:type="dxa"/>
            <w:tcBorders>
              <w:left w:val="single" w:sz="12" w:space="0" w:color="7F7F7F"/>
            </w:tcBorders>
            <w:vAlign w:val="center"/>
            <w:hideMark/>
          </w:tcPr>
          <w:p w14:paraId="5879885C" w14:textId="77777777" w:rsidR="00AA5193" w:rsidRPr="00B62946" w:rsidRDefault="00AA5193" w:rsidP="00CB563D">
            <w:pPr>
              <w:spacing w:after="0" w:line="240" w:lineRule="auto"/>
              <w:ind w:firstLine="0"/>
              <w:jc w:val="center"/>
              <w:rPr>
                <w:rFonts w:eastAsia="Times New Roman"/>
                <w:sz w:val="20"/>
                <w:szCs w:val="20"/>
              </w:rPr>
            </w:pPr>
            <w:r>
              <w:rPr>
                <w:rFonts w:eastAsia="Times New Roman"/>
                <w:sz w:val="20"/>
                <w:szCs w:val="20"/>
              </w:rPr>
              <w:lastRenderedPageBreak/>
              <w:t>16</w:t>
            </w:r>
            <w:r w:rsidRPr="00B62946">
              <w:rPr>
                <w:rFonts w:eastAsia="Times New Roman"/>
                <w:sz w:val="20"/>
                <w:szCs w:val="20"/>
              </w:rPr>
              <w:t>.</w:t>
            </w:r>
          </w:p>
        </w:tc>
        <w:tc>
          <w:tcPr>
            <w:tcW w:w="3222" w:type="dxa"/>
            <w:gridSpan w:val="3"/>
            <w:hideMark/>
          </w:tcPr>
          <w:p w14:paraId="49710BB6" w14:textId="77777777" w:rsidR="00AA5193" w:rsidRPr="00B62946" w:rsidRDefault="00AA5193" w:rsidP="00CB563D">
            <w:pPr>
              <w:spacing w:after="0" w:line="240" w:lineRule="auto"/>
              <w:ind w:firstLine="0"/>
              <w:rPr>
                <w:rFonts w:eastAsia="Times New Roman"/>
                <w:bCs/>
                <w:sz w:val="20"/>
                <w:szCs w:val="20"/>
              </w:rPr>
            </w:pPr>
            <w:r w:rsidRPr="00C0491F">
              <w:rPr>
                <w:rFonts w:eastAsia="Times New Roman"/>
                <w:bCs/>
                <w:sz w:val="20"/>
                <w:szCs w:val="20"/>
              </w:rPr>
              <w:t>Расчетные показатели объектов, предназначенные для осуществления мероприятий по обеспечению безопасности людей на водных объектах</w:t>
            </w:r>
          </w:p>
        </w:tc>
        <w:tc>
          <w:tcPr>
            <w:tcW w:w="1851" w:type="dxa"/>
          </w:tcPr>
          <w:p w14:paraId="10DB1A3D"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14:paraId="408A56D3" w14:textId="77777777" w:rsidR="00AA5193" w:rsidRDefault="00AA5193" w:rsidP="00CB563D">
            <w:pPr>
              <w:spacing w:after="0" w:line="240" w:lineRule="auto"/>
              <w:ind w:firstLine="0"/>
              <w:rPr>
                <w:rFonts w:eastAsia="Times New Roman"/>
                <w:sz w:val="20"/>
                <w:szCs w:val="20"/>
              </w:rPr>
            </w:pPr>
            <w:r>
              <w:rPr>
                <w:rFonts w:eastAsia="Times New Roman"/>
                <w:sz w:val="20"/>
                <w:szCs w:val="20"/>
              </w:rPr>
              <w:t>Согласно</w:t>
            </w:r>
            <w:r w:rsidRPr="00897327">
              <w:rPr>
                <w:rFonts w:eastAsia="Times New Roman"/>
                <w:sz w:val="20"/>
                <w:szCs w:val="20"/>
              </w:rPr>
              <w:t xml:space="preserve"> требований СП 104.13330.2016 "СНиП 2.06.15-85 Инженерная защита территории от затопления и подтопления"</w:t>
            </w:r>
            <w:r>
              <w:rPr>
                <w:rFonts w:eastAsia="Times New Roman"/>
                <w:sz w:val="20"/>
                <w:szCs w:val="20"/>
              </w:rPr>
              <w:t>.</w:t>
            </w:r>
          </w:p>
          <w:p w14:paraId="1631AD21" w14:textId="77777777" w:rsidR="00AA5193" w:rsidRPr="00B62946" w:rsidRDefault="00AA5193" w:rsidP="00CB563D">
            <w:pPr>
              <w:spacing w:after="0" w:line="240" w:lineRule="auto"/>
              <w:ind w:firstLine="0"/>
              <w:rPr>
                <w:rFonts w:eastAsia="Times New Roman"/>
                <w:sz w:val="20"/>
                <w:szCs w:val="20"/>
              </w:rPr>
            </w:pPr>
            <w:r w:rsidRPr="00897327">
              <w:rPr>
                <w:rFonts w:eastAsia="Times New Roman"/>
                <w:sz w:val="20"/>
                <w:szCs w:val="20"/>
              </w:rPr>
              <w:t>Вод</w:t>
            </w:r>
            <w:r>
              <w:rPr>
                <w:rFonts w:eastAsia="Times New Roman"/>
                <w:sz w:val="20"/>
                <w:szCs w:val="20"/>
              </w:rPr>
              <w:t>ный кодекс Российской Федерации.</w:t>
            </w:r>
          </w:p>
        </w:tc>
      </w:tr>
      <w:tr w:rsidR="00AA5193" w:rsidRPr="00B62946" w14:paraId="23BAA4F1" w14:textId="77777777" w:rsidTr="00CB563D">
        <w:trPr>
          <w:trHeight w:val="1697"/>
        </w:trPr>
        <w:tc>
          <w:tcPr>
            <w:tcW w:w="605" w:type="dxa"/>
            <w:tcBorders>
              <w:left w:val="single" w:sz="12" w:space="0" w:color="7F7F7F"/>
            </w:tcBorders>
            <w:vAlign w:val="center"/>
            <w:hideMark/>
          </w:tcPr>
          <w:p w14:paraId="3C382779" w14:textId="77777777" w:rsidR="00AA5193" w:rsidRPr="00B62946" w:rsidRDefault="00AA5193" w:rsidP="00CB563D">
            <w:pPr>
              <w:spacing w:after="0" w:line="240" w:lineRule="auto"/>
              <w:ind w:firstLine="0"/>
              <w:jc w:val="center"/>
              <w:rPr>
                <w:rFonts w:eastAsia="Times New Roman"/>
                <w:sz w:val="20"/>
                <w:szCs w:val="20"/>
              </w:rPr>
            </w:pPr>
            <w:r>
              <w:rPr>
                <w:rFonts w:eastAsia="Times New Roman"/>
                <w:sz w:val="20"/>
                <w:szCs w:val="20"/>
              </w:rPr>
              <w:t>17</w:t>
            </w:r>
            <w:r w:rsidRPr="00B62946">
              <w:rPr>
                <w:rFonts w:eastAsia="Times New Roman"/>
                <w:sz w:val="20"/>
                <w:szCs w:val="20"/>
              </w:rPr>
              <w:t>.</w:t>
            </w:r>
          </w:p>
        </w:tc>
        <w:tc>
          <w:tcPr>
            <w:tcW w:w="3222" w:type="dxa"/>
            <w:gridSpan w:val="3"/>
            <w:hideMark/>
          </w:tcPr>
          <w:p w14:paraId="514F12B7" w14:textId="77777777" w:rsidR="00AA5193" w:rsidRPr="00B62946" w:rsidRDefault="00AA5193" w:rsidP="00CB563D">
            <w:pPr>
              <w:spacing w:after="0" w:line="240" w:lineRule="auto"/>
              <w:ind w:firstLine="0"/>
              <w:rPr>
                <w:rFonts w:eastAsia="Times New Roman"/>
                <w:bCs/>
                <w:sz w:val="20"/>
                <w:szCs w:val="20"/>
              </w:rPr>
            </w:pPr>
            <w:r w:rsidRPr="0089753D">
              <w:rPr>
                <w:rFonts w:eastAsia="Times New Roman"/>
                <w:bCs/>
                <w:sz w:val="20"/>
                <w:szCs w:val="20"/>
              </w:rPr>
              <w:t>Расчетные показатели объектов, предназначенных для создания условий расширения рынка сельскохозяйственной продукции, сырья и продовольствия, для содействия развитию малого и среднего предпринимательства</w:t>
            </w:r>
          </w:p>
        </w:tc>
        <w:tc>
          <w:tcPr>
            <w:tcW w:w="1851" w:type="dxa"/>
          </w:tcPr>
          <w:p w14:paraId="618DD470"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14:paraId="191BC45A" w14:textId="77777777" w:rsidR="00AA5193" w:rsidRPr="00BF0E49" w:rsidRDefault="00AA5193" w:rsidP="00CB563D">
            <w:pPr>
              <w:spacing w:after="0" w:line="240" w:lineRule="auto"/>
              <w:ind w:firstLine="0"/>
              <w:rPr>
                <w:rFonts w:eastAsia="Times New Roman"/>
                <w:sz w:val="20"/>
                <w:szCs w:val="20"/>
              </w:rPr>
            </w:pPr>
            <w:r w:rsidRPr="00BF0E49">
              <w:rPr>
                <w:rFonts w:eastAsia="Times New Roman"/>
                <w:sz w:val="20"/>
                <w:szCs w:val="20"/>
              </w:rPr>
              <w:t>Расчетные показатели минимально допустимой плотности застройки площадок</w:t>
            </w:r>
          </w:p>
          <w:p w14:paraId="5948673E" w14:textId="77777777" w:rsidR="00AA5193" w:rsidRDefault="00AA5193" w:rsidP="00CB563D">
            <w:pPr>
              <w:spacing w:after="0" w:line="240" w:lineRule="auto"/>
              <w:ind w:firstLine="0"/>
              <w:rPr>
                <w:rFonts w:eastAsia="Times New Roman"/>
                <w:sz w:val="20"/>
                <w:szCs w:val="20"/>
              </w:rPr>
            </w:pPr>
            <w:r w:rsidRPr="00BF0E49">
              <w:rPr>
                <w:rFonts w:eastAsia="Times New Roman"/>
                <w:sz w:val="20"/>
                <w:szCs w:val="20"/>
              </w:rPr>
              <w:t>Сельскохозяйственных</w:t>
            </w:r>
            <w:r>
              <w:rPr>
                <w:rFonts w:eastAsia="Times New Roman"/>
                <w:sz w:val="20"/>
                <w:szCs w:val="20"/>
              </w:rPr>
              <w:t xml:space="preserve"> </w:t>
            </w:r>
            <w:r w:rsidRPr="00BF0E49">
              <w:rPr>
                <w:rFonts w:eastAsia="Times New Roman"/>
                <w:sz w:val="20"/>
                <w:szCs w:val="20"/>
              </w:rPr>
              <w:t>предприятий установлены согласно Приложению В Свода правил СП</w:t>
            </w:r>
            <w:r>
              <w:rPr>
                <w:rFonts w:eastAsia="Times New Roman"/>
                <w:sz w:val="20"/>
                <w:szCs w:val="20"/>
              </w:rPr>
              <w:t xml:space="preserve"> </w:t>
            </w:r>
            <w:r w:rsidRPr="00BF0E49">
              <w:rPr>
                <w:rFonts w:eastAsia="Times New Roman"/>
                <w:sz w:val="20"/>
                <w:szCs w:val="20"/>
              </w:rPr>
              <w:t>19.13330.2011 «Генеральные планы сельскохозяйственных</w:t>
            </w:r>
            <w:r>
              <w:rPr>
                <w:rFonts w:eastAsia="Times New Roman"/>
                <w:sz w:val="20"/>
                <w:szCs w:val="20"/>
              </w:rPr>
              <w:t xml:space="preserve"> предприятий. Актуализированная </w:t>
            </w:r>
            <w:r w:rsidRPr="00BF0E49">
              <w:rPr>
                <w:rFonts w:eastAsia="Times New Roman"/>
                <w:sz w:val="20"/>
                <w:szCs w:val="20"/>
              </w:rPr>
              <w:t>редакция СНиП II-97-76*»</w:t>
            </w:r>
          </w:p>
          <w:p w14:paraId="49AD985B" w14:textId="77777777" w:rsidR="00AA5193" w:rsidRPr="00B62946" w:rsidRDefault="00AA5193" w:rsidP="00CB563D">
            <w:pPr>
              <w:spacing w:after="0" w:line="240" w:lineRule="auto"/>
              <w:ind w:firstLine="0"/>
              <w:rPr>
                <w:rFonts w:eastAsia="Times New Roman"/>
                <w:sz w:val="20"/>
                <w:szCs w:val="20"/>
              </w:rPr>
            </w:pPr>
            <w:r w:rsidRPr="004E6C26">
              <w:rPr>
                <w:rFonts w:eastAsia="Times New Roman"/>
                <w:sz w:val="20"/>
                <w:szCs w:val="20"/>
              </w:rPr>
              <w:t>В соответствии с Градостроительным кодексом Российской Федерации орган местного самоуправления</w:t>
            </w:r>
            <w:r>
              <w:rPr>
                <w:rFonts w:eastAsia="Times New Roman"/>
                <w:sz w:val="20"/>
                <w:szCs w:val="20"/>
              </w:rPr>
              <w:t>.</w:t>
            </w:r>
          </w:p>
        </w:tc>
      </w:tr>
      <w:tr w:rsidR="00AA5193" w:rsidRPr="00B62946" w14:paraId="258A1BB3" w14:textId="77777777" w:rsidTr="00CB563D">
        <w:trPr>
          <w:trHeight w:val="3215"/>
        </w:trPr>
        <w:tc>
          <w:tcPr>
            <w:tcW w:w="605" w:type="dxa"/>
            <w:tcBorders>
              <w:left w:val="single" w:sz="12" w:space="0" w:color="7F7F7F"/>
            </w:tcBorders>
            <w:vAlign w:val="center"/>
            <w:hideMark/>
          </w:tcPr>
          <w:p w14:paraId="4A5668C6" w14:textId="77777777" w:rsidR="00AA5193" w:rsidRPr="00B62946" w:rsidRDefault="00AA5193" w:rsidP="00CB563D">
            <w:pPr>
              <w:spacing w:after="0" w:line="240" w:lineRule="auto"/>
              <w:ind w:firstLine="0"/>
              <w:jc w:val="center"/>
              <w:rPr>
                <w:rFonts w:eastAsia="Times New Roman"/>
                <w:sz w:val="20"/>
                <w:szCs w:val="20"/>
              </w:rPr>
            </w:pPr>
            <w:r>
              <w:rPr>
                <w:rFonts w:eastAsia="Times New Roman"/>
                <w:sz w:val="20"/>
                <w:szCs w:val="20"/>
              </w:rPr>
              <w:t>18</w:t>
            </w:r>
            <w:r w:rsidRPr="00B62946">
              <w:rPr>
                <w:rFonts w:eastAsia="Times New Roman"/>
                <w:sz w:val="20"/>
                <w:szCs w:val="20"/>
              </w:rPr>
              <w:t>.</w:t>
            </w:r>
          </w:p>
        </w:tc>
        <w:tc>
          <w:tcPr>
            <w:tcW w:w="3222" w:type="dxa"/>
            <w:gridSpan w:val="3"/>
            <w:hideMark/>
          </w:tcPr>
          <w:p w14:paraId="6FFE48BF" w14:textId="77777777" w:rsidR="00AA5193" w:rsidRPr="00B62946" w:rsidRDefault="00AA5193" w:rsidP="00CB563D">
            <w:pPr>
              <w:spacing w:after="0" w:line="240" w:lineRule="auto"/>
              <w:ind w:firstLine="0"/>
              <w:rPr>
                <w:rFonts w:eastAsia="Times New Roman"/>
                <w:bCs/>
                <w:sz w:val="20"/>
                <w:szCs w:val="20"/>
              </w:rPr>
            </w:pPr>
            <w:r w:rsidRPr="0089753D">
              <w:rPr>
                <w:rFonts w:eastAsia="Times New Roman"/>
                <w:bCs/>
                <w:sz w:val="20"/>
                <w:szCs w:val="20"/>
              </w:rPr>
              <w:t>Расчетные показатели, устанавливаемые для объектов местного значения, имеющих промышленное и коммунально-складское назначение</w:t>
            </w:r>
          </w:p>
        </w:tc>
        <w:tc>
          <w:tcPr>
            <w:tcW w:w="1851" w:type="dxa"/>
          </w:tcPr>
          <w:p w14:paraId="0939B8E8"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Показатель минимально допустимого уровня обеспеченности</w:t>
            </w:r>
          </w:p>
        </w:tc>
        <w:tc>
          <w:tcPr>
            <w:tcW w:w="4069" w:type="dxa"/>
            <w:tcBorders>
              <w:top w:val="single" w:sz="4" w:space="0" w:color="auto"/>
              <w:right w:val="single" w:sz="12" w:space="0" w:color="7F7F7F"/>
            </w:tcBorders>
            <w:hideMark/>
          </w:tcPr>
          <w:p w14:paraId="067756F4" w14:textId="77777777" w:rsidR="00AA5193" w:rsidRPr="00897327" w:rsidRDefault="00AA5193" w:rsidP="00CB563D">
            <w:pPr>
              <w:spacing w:after="0" w:line="240" w:lineRule="auto"/>
              <w:ind w:firstLine="0"/>
              <w:rPr>
                <w:rFonts w:eastAsia="Times New Roman"/>
                <w:sz w:val="20"/>
                <w:szCs w:val="20"/>
              </w:rPr>
            </w:pPr>
            <w:r w:rsidRPr="00897327">
              <w:rPr>
                <w:rFonts w:eastAsia="Times New Roman"/>
                <w:sz w:val="20"/>
                <w:szCs w:val="20"/>
              </w:rPr>
              <w:t>Расчетные показатели минимально допустимой площади территорий, для размещения</w:t>
            </w:r>
            <w:r>
              <w:rPr>
                <w:rFonts w:eastAsia="Times New Roman"/>
                <w:sz w:val="20"/>
                <w:szCs w:val="20"/>
              </w:rPr>
              <w:t xml:space="preserve"> </w:t>
            </w:r>
            <w:r w:rsidRPr="00897327">
              <w:rPr>
                <w:rFonts w:eastAsia="Times New Roman"/>
                <w:sz w:val="20"/>
                <w:szCs w:val="20"/>
              </w:rPr>
              <w:t>объектов производственного и хозяйственно-складского назначения, установлены</w:t>
            </w:r>
            <w:r>
              <w:rPr>
                <w:rFonts w:eastAsia="Times New Roman"/>
                <w:sz w:val="20"/>
                <w:szCs w:val="20"/>
              </w:rPr>
              <w:t xml:space="preserve"> </w:t>
            </w:r>
            <w:r w:rsidRPr="00897327">
              <w:rPr>
                <w:rFonts w:eastAsia="Times New Roman"/>
                <w:sz w:val="20"/>
                <w:szCs w:val="20"/>
              </w:rPr>
              <w:t xml:space="preserve">согласно Своду правил </w:t>
            </w:r>
            <w:r w:rsidRPr="003C3398">
              <w:rPr>
                <w:rFonts w:eastAsia="Times New Roman"/>
                <w:sz w:val="20"/>
                <w:szCs w:val="20"/>
              </w:rPr>
              <w:t>СП 42.13330.2016 Градостроительство. Планировка и застройка городских и сельских поселений. Актуализированная редакция СНиП 2.07.01-89* (с Изменениями N 1, 2)</w:t>
            </w:r>
            <w:r w:rsidRPr="00897327">
              <w:rPr>
                <w:rFonts w:eastAsia="Times New Roman"/>
                <w:sz w:val="20"/>
                <w:szCs w:val="20"/>
              </w:rPr>
              <w:t>, СНиП</w:t>
            </w:r>
            <w:r>
              <w:rPr>
                <w:rFonts w:eastAsia="Times New Roman"/>
                <w:sz w:val="20"/>
                <w:szCs w:val="20"/>
              </w:rPr>
              <w:t xml:space="preserve"> </w:t>
            </w:r>
            <w:r w:rsidRPr="00897327">
              <w:rPr>
                <w:rFonts w:eastAsia="Times New Roman"/>
                <w:sz w:val="20"/>
                <w:szCs w:val="20"/>
              </w:rPr>
              <w:t>II-89-80*</w:t>
            </w:r>
            <w:r>
              <w:rPr>
                <w:rFonts w:eastAsia="Times New Roman"/>
                <w:sz w:val="20"/>
                <w:szCs w:val="20"/>
              </w:rPr>
              <w:t xml:space="preserve"> </w:t>
            </w:r>
            <w:r w:rsidRPr="00897327">
              <w:rPr>
                <w:rFonts w:eastAsia="Times New Roman"/>
                <w:sz w:val="20"/>
                <w:szCs w:val="20"/>
              </w:rPr>
              <w:t>«Генеральные планы промышленных предприятий», СанПиН 2.2.1/2.1.1.1200-03</w:t>
            </w:r>
          </w:p>
          <w:p w14:paraId="2B4F8ABC" w14:textId="77777777" w:rsidR="00AA5193" w:rsidRPr="00B62946" w:rsidRDefault="00AA5193" w:rsidP="00CB563D">
            <w:pPr>
              <w:spacing w:after="0" w:line="240" w:lineRule="auto"/>
              <w:ind w:firstLine="0"/>
              <w:rPr>
                <w:rFonts w:eastAsia="Times New Roman"/>
                <w:sz w:val="20"/>
                <w:szCs w:val="20"/>
              </w:rPr>
            </w:pPr>
            <w:r w:rsidRPr="00897327">
              <w:rPr>
                <w:rFonts w:eastAsia="Times New Roman"/>
                <w:sz w:val="20"/>
                <w:szCs w:val="20"/>
              </w:rPr>
              <w:t>«Санитарно-защитные зоны и санитарная классифи</w:t>
            </w:r>
            <w:r>
              <w:rPr>
                <w:rFonts w:eastAsia="Times New Roman"/>
                <w:sz w:val="20"/>
                <w:szCs w:val="20"/>
              </w:rPr>
              <w:t xml:space="preserve">кация предприятий, сооружений и </w:t>
            </w:r>
            <w:r w:rsidRPr="00897327">
              <w:rPr>
                <w:rFonts w:eastAsia="Times New Roman"/>
                <w:sz w:val="20"/>
                <w:szCs w:val="20"/>
              </w:rPr>
              <w:t>иных объектов»</w:t>
            </w:r>
          </w:p>
        </w:tc>
      </w:tr>
      <w:tr w:rsidR="00AA5193" w:rsidRPr="00B62946" w14:paraId="62349DF4" w14:textId="77777777" w:rsidTr="00CB563D">
        <w:trPr>
          <w:trHeight w:val="2162"/>
        </w:trPr>
        <w:tc>
          <w:tcPr>
            <w:tcW w:w="605" w:type="dxa"/>
            <w:tcBorders>
              <w:left w:val="single" w:sz="12" w:space="0" w:color="7F7F7F"/>
              <w:bottom w:val="single" w:sz="12" w:space="0" w:color="7F7F7F"/>
            </w:tcBorders>
            <w:vAlign w:val="center"/>
          </w:tcPr>
          <w:p w14:paraId="3E556DDB" w14:textId="77777777" w:rsidR="00AA5193" w:rsidRPr="00B62946" w:rsidRDefault="00AA5193" w:rsidP="00CB563D">
            <w:pPr>
              <w:spacing w:after="0" w:line="240" w:lineRule="auto"/>
              <w:ind w:firstLine="0"/>
              <w:jc w:val="center"/>
              <w:rPr>
                <w:rFonts w:eastAsia="Times New Roman"/>
                <w:sz w:val="20"/>
                <w:szCs w:val="20"/>
              </w:rPr>
            </w:pPr>
            <w:r w:rsidRPr="00B62946">
              <w:rPr>
                <w:rFonts w:eastAsia="Times New Roman"/>
                <w:sz w:val="20"/>
                <w:szCs w:val="20"/>
              </w:rPr>
              <w:t>1</w:t>
            </w:r>
            <w:r>
              <w:rPr>
                <w:rFonts w:eastAsia="Times New Roman"/>
                <w:sz w:val="20"/>
                <w:szCs w:val="20"/>
              </w:rPr>
              <w:t>9</w:t>
            </w:r>
            <w:r w:rsidRPr="00B62946">
              <w:rPr>
                <w:rFonts w:eastAsia="Times New Roman"/>
                <w:sz w:val="20"/>
                <w:szCs w:val="20"/>
              </w:rPr>
              <w:t>.</w:t>
            </w:r>
          </w:p>
        </w:tc>
        <w:tc>
          <w:tcPr>
            <w:tcW w:w="3222" w:type="dxa"/>
            <w:gridSpan w:val="3"/>
            <w:tcBorders>
              <w:bottom w:val="single" w:sz="12" w:space="0" w:color="7F7F7F"/>
            </w:tcBorders>
          </w:tcPr>
          <w:p w14:paraId="6E643D80"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Расчетный коэффициент прироста-убыли населения</w:t>
            </w:r>
          </w:p>
        </w:tc>
        <w:tc>
          <w:tcPr>
            <w:tcW w:w="1851" w:type="dxa"/>
            <w:tcBorders>
              <w:top w:val="single" w:sz="4" w:space="0" w:color="595959"/>
              <w:bottom w:val="single" w:sz="12" w:space="0" w:color="7F7F7F"/>
            </w:tcBorders>
          </w:tcPr>
          <w:p w14:paraId="16985AA1" w14:textId="77777777" w:rsidR="00AA5193" w:rsidRPr="00B62946" w:rsidRDefault="00F541CB" w:rsidP="00CB563D">
            <w:pPr>
              <w:spacing w:after="0" w:line="240" w:lineRule="auto"/>
              <w:ind w:firstLine="0"/>
              <w:rPr>
                <w:rFonts w:eastAsia="Times New Roman"/>
                <w:bCs/>
                <w:sz w:val="20"/>
                <w:szCs w:val="20"/>
              </w:rPr>
            </w:pPr>
            <w:r w:rsidRPr="00F541CB">
              <w:rPr>
                <w:rFonts w:eastAsia="Times New Roman"/>
                <w:bCs/>
                <w:sz w:val="20"/>
                <w:szCs w:val="20"/>
              </w:rPr>
              <w:t>(данные Росстата)</w:t>
            </w:r>
          </w:p>
        </w:tc>
        <w:tc>
          <w:tcPr>
            <w:tcW w:w="4069" w:type="dxa"/>
            <w:tcBorders>
              <w:top w:val="single" w:sz="4" w:space="0" w:color="595959"/>
              <w:bottom w:val="single" w:sz="12" w:space="0" w:color="7F7F7F"/>
              <w:right w:val="single" w:sz="12" w:space="0" w:color="7F7F7F"/>
            </w:tcBorders>
          </w:tcPr>
          <w:p w14:paraId="6DD9812B" w14:textId="77777777" w:rsidR="00AA5193" w:rsidRPr="00B62946" w:rsidRDefault="00AA5193" w:rsidP="00CB563D">
            <w:pPr>
              <w:spacing w:after="0" w:line="240" w:lineRule="auto"/>
              <w:ind w:firstLine="0"/>
              <w:rPr>
                <w:rFonts w:eastAsia="Times New Roman"/>
                <w:bCs/>
                <w:sz w:val="20"/>
                <w:szCs w:val="20"/>
              </w:rPr>
            </w:pPr>
            <w:r w:rsidRPr="00B62946">
              <w:rPr>
                <w:rFonts w:eastAsia="Times New Roman"/>
                <w:bCs/>
                <w:sz w:val="20"/>
                <w:szCs w:val="20"/>
              </w:rPr>
              <w:t>Обоснование:</w:t>
            </w:r>
          </w:p>
          <w:p w14:paraId="4C3D2EAE" w14:textId="4664FAC0" w:rsidR="00AA5193" w:rsidRPr="00B62946" w:rsidRDefault="00AA5193" w:rsidP="00512E0C">
            <w:pPr>
              <w:spacing w:after="0" w:line="240" w:lineRule="auto"/>
              <w:ind w:firstLine="0"/>
              <w:rPr>
                <w:rFonts w:eastAsia="Times New Roman"/>
                <w:bCs/>
                <w:sz w:val="20"/>
                <w:szCs w:val="20"/>
              </w:rPr>
            </w:pPr>
            <w:r w:rsidRPr="00B62946">
              <w:rPr>
                <w:rFonts w:eastAsia="Times New Roman"/>
                <w:bCs/>
                <w:sz w:val="20"/>
                <w:szCs w:val="20"/>
              </w:rPr>
              <w:t xml:space="preserve">Согласно сведениям Федеральной службы государственной статистики по муниципальному </w:t>
            </w:r>
            <w:r w:rsidRPr="00AE41D3">
              <w:rPr>
                <w:rFonts w:eastAsia="Times New Roman"/>
                <w:sz w:val="20"/>
                <w:szCs w:val="20"/>
              </w:rPr>
              <w:t>округ</w:t>
            </w:r>
            <w:r w:rsidRPr="00B62946">
              <w:rPr>
                <w:rFonts w:eastAsia="Times New Roman"/>
                <w:bCs/>
                <w:sz w:val="20"/>
                <w:szCs w:val="20"/>
              </w:rPr>
              <w:t>у</w:t>
            </w:r>
            <w:r w:rsidR="00F541CB">
              <w:rPr>
                <w:rFonts w:eastAsia="Times New Roman"/>
                <w:bCs/>
                <w:sz w:val="20"/>
                <w:szCs w:val="20"/>
              </w:rPr>
              <w:t xml:space="preserve"> </w:t>
            </w:r>
            <w:r w:rsidR="00F541CB" w:rsidRPr="00F541CB">
              <w:rPr>
                <w:rFonts w:eastAsia="Times New Roman"/>
                <w:bCs/>
                <w:sz w:val="20"/>
                <w:szCs w:val="20"/>
              </w:rPr>
              <w:t>(данные Росстата)</w:t>
            </w:r>
            <w:r w:rsidRPr="00B62946">
              <w:rPr>
                <w:rFonts w:eastAsia="Times New Roman"/>
                <w:bCs/>
                <w:sz w:val="20"/>
                <w:szCs w:val="20"/>
              </w:rPr>
              <w:t>, принимаем значения для расчета коэффициента: (</w:t>
            </w:r>
            <w:r w:rsidR="00E3677A">
              <w:rPr>
                <w:rFonts w:eastAsia="Times New Roman"/>
                <w:bCs/>
                <w:sz w:val="20"/>
                <w:szCs w:val="20"/>
              </w:rPr>
              <w:t>19</w:t>
            </w:r>
            <w:r w:rsidRPr="0070303B">
              <w:rPr>
                <w:rFonts w:eastAsia="Times New Roman"/>
                <w:bCs/>
                <w:sz w:val="20"/>
                <w:szCs w:val="20"/>
              </w:rPr>
              <w:t>(количественное значение рождаемости за 20</w:t>
            </w:r>
            <w:r>
              <w:rPr>
                <w:rFonts w:eastAsia="Times New Roman"/>
                <w:bCs/>
                <w:sz w:val="20"/>
                <w:szCs w:val="20"/>
              </w:rPr>
              <w:t>2</w:t>
            </w:r>
            <w:r w:rsidR="00E3677A">
              <w:rPr>
                <w:rFonts w:eastAsia="Times New Roman"/>
                <w:bCs/>
                <w:sz w:val="20"/>
                <w:szCs w:val="20"/>
              </w:rPr>
              <w:t>2</w:t>
            </w:r>
            <w:r w:rsidRPr="0070303B">
              <w:rPr>
                <w:rFonts w:eastAsia="Times New Roman"/>
                <w:bCs/>
                <w:sz w:val="20"/>
                <w:szCs w:val="20"/>
              </w:rPr>
              <w:t xml:space="preserve">) – </w:t>
            </w:r>
            <w:r w:rsidR="00E3677A">
              <w:rPr>
                <w:rFonts w:eastAsia="Times New Roman"/>
                <w:bCs/>
                <w:sz w:val="20"/>
                <w:szCs w:val="20"/>
              </w:rPr>
              <w:t>92</w:t>
            </w:r>
            <w:r w:rsidRPr="0070303B">
              <w:rPr>
                <w:rFonts w:eastAsia="Times New Roman"/>
                <w:bCs/>
                <w:sz w:val="20"/>
                <w:szCs w:val="20"/>
              </w:rPr>
              <w:t>(количественное значение смертности за 20</w:t>
            </w:r>
            <w:r>
              <w:rPr>
                <w:rFonts w:eastAsia="Times New Roman"/>
                <w:bCs/>
                <w:sz w:val="20"/>
                <w:szCs w:val="20"/>
              </w:rPr>
              <w:t>2</w:t>
            </w:r>
            <w:r w:rsidR="00E3677A">
              <w:rPr>
                <w:rFonts w:eastAsia="Times New Roman"/>
                <w:bCs/>
                <w:sz w:val="20"/>
                <w:szCs w:val="20"/>
              </w:rPr>
              <w:t>2</w:t>
            </w:r>
            <w:r w:rsidRPr="0070303B">
              <w:rPr>
                <w:rFonts w:eastAsia="Times New Roman"/>
                <w:bCs/>
                <w:sz w:val="20"/>
                <w:szCs w:val="20"/>
              </w:rPr>
              <w:t xml:space="preserve">)) / </w:t>
            </w:r>
            <w:r w:rsidR="00E3677A" w:rsidRPr="00E3677A">
              <w:rPr>
                <w:rFonts w:eastAsia="Times New Roman"/>
                <w:bCs/>
                <w:sz w:val="20"/>
                <w:szCs w:val="20"/>
              </w:rPr>
              <w:t>3162</w:t>
            </w:r>
            <w:r>
              <w:rPr>
                <w:rFonts w:eastAsia="Times New Roman"/>
                <w:bCs/>
                <w:sz w:val="20"/>
                <w:szCs w:val="20"/>
              </w:rPr>
              <w:t xml:space="preserve"> </w:t>
            </w:r>
            <w:r w:rsidRPr="0070303B">
              <w:rPr>
                <w:rFonts w:eastAsia="Times New Roman"/>
                <w:bCs/>
                <w:sz w:val="20"/>
                <w:szCs w:val="20"/>
              </w:rPr>
              <w:t>(численность населения на 1 января 20</w:t>
            </w:r>
            <w:r>
              <w:rPr>
                <w:rFonts w:eastAsia="Times New Roman"/>
                <w:bCs/>
                <w:sz w:val="20"/>
                <w:szCs w:val="20"/>
              </w:rPr>
              <w:t>2</w:t>
            </w:r>
            <w:r w:rsidR="00E3677A">
              <w:rPr>
                <w:rFonts w:eastAsia="Times New Roman"/>
                <w:bCs/>
                <w:sz w:val="20"/>
                <w:szCs w:val="20"/>
              </w:rPr>
              <w:t>3</w:t>
            </w:r>
            <w:r>
              <w:rPr>
                <w:rFonts w:eastAsia="Times New Roman"/>
                <w:bCs/>
                <w:sz w:val="20"/>
                <w:szCs w:val="20"/>
              </w:rPr>
              <w:t xml:space="preserve"> год) Х 1000 =</w:t>
            </w:r>
            <w:r w:rsidR="00F541CB">
              <w:rPr>
                <w:rFonts w:eastAsia="Times New Roman"/>
                <w:bCs/>
                <w:sz w:val="20"/>
                <w:szCs w:val="20"/>
              </w:rPr>
              <w:t xml:space="preserve"> </w:t>
            </w:r>
            <w:r>
              <w:rPr>
                <w:rFonts w:eastAsia="Times New Roman"/>
                <w:bCs/>
                <w:sz w:val="20"/>
                <w:szCs w:val="20"/>
              </w:rPr>
              <w:t>-</w:t>
            </w:r>
            <w:r w:rsidR="00076BAE">
              <w:rPr>
                <w:rFonts w:eastAsia="Times New Roman"/>
                <w:bCs/>
                <w:sz w:val="20"/>
                <w:szCs w:val="20"/>
              </w:rPr>
              <w:t>23,09</w:t>
            </w:r>
          </w:p>
        </w:tc>
      </w:tr>
    </w:tbl>
    <w:p w14:paraId="179C8431" w14:textId="77777777" w:rsidR="00AA5193" w:rsidRDefault="00AA5193" w:rsidP="00754AC0">
      <w:pPr>
        <w:spacing w:after="0" w:line="240" w:lineRule="auto"/>
        <w:ind w:hanging="284"/>
        <w:jc w:val="right"/>
        <w:rPr>
          <w:rFonts w:eastAsia="Times New Roman"/>
          <w:color w:val="000000"/>
          <w:szCs w:val="28"/>
        </w:rPr>
      </w:pPr>
    </w:p>
    <w:p w14:paraId="6A880A83" w14:textId="77777777" w:rsidR="00AA5193" w:rsidRDefault="00AA5193" w:rsidP="00754AC0">
      <w:pPr>
        <w:spacing w:after="0" w:line="240" w:lineRule="auto"/>
        <w:ind w:hanging="284"/>
        <w:jc w:val="right"/>
        <w:rPr>
          <w:rFonts w:eastAsia="Times New Roman"/>
          <w:color w:val="000000"/>
          <w:szCs w:val="28"/>
        </w:rPr>
      </w:pPr>
    </w:p>
    <w:p w14:paraId="00084512" w14:textId="77777777" w:rsidR="00A57447" w:rsidRDefault="00A57447" w:rsidP="00754AC0">
      <w:pPr>
        <w:spacing w:after="0" w:line="240" w:lineRule="auto"/>
        <w:ind w:hanging="284"/>
        <w:jc w:val="right"/>
        <w:rPr>
          <w:rFonts w:eastAsia="Times New Roman"/>
          <w:color w:val="000000"/>
          <w:szCs w:val="28"/>
        </w:rPr>
      </w:pPr>
    </w:p>
    <w:p w14:paraId="584E7238" w14:textId="77777777" w:rsidR="00AA5193" w:rsidRDefault="00AA5193" w:rsidP="00754AC0">
      <w:pPr>
        <w:spacing w:after="0" w:line="240" w:lineRule="auto"/>
        <w:ind w:hanging="284"/>
        <w:jc w:val="right"/>
        <w:rPr>
          <w:rFonts w:eastAsia="Times New Roman"/>
          <w:color w:val="000000"/>
          <w:szCs w:val="28"/>
        </w:rPr>
      </w:pPr>
    </w:p>
    <w:p w14:paraId="5480AE67" w14:textId="77777777" w:rsidR="00AA5193" w:rsidRDefault="00AA5193" w:rsidP="00754AC0">
      <w:pPr>
        <w:spacing w:after="0" w:line="240" w:lineRule="auto"/>
        <w:ind w:hanging="284"/>
        <w:jc w:val="right"/>
        <w:rPr>
          <w:rFonts w:eastAsia="Times New Roman"/>
          <w:color w:val="000000"/>
          <w:szCs w:val="28"/>
        </w:rPr>
      </w:pPr>
    </w:p>
    <w:p w14:paraId="67AF87A6" w14:textId="77777777" w:rsidR="00AA5193" w:rsidRDefault="00AA5193" w:rsidP="00754AC0">
      <w:pPr>
        <w:spacing w:after="0" w:line="240" w:lineRule="auto"/>
        <w:ind w:hanging="284"/>
        <w:jc w:val="right"/>
        <w:rPr>
          <w:rFonts w:eastAsia="Times New Roman"/>
          <w:color w:val="000000"/>
          <w:szCs w:val="28"/>
        </w:rPr>
      </w:pPr>
    </w:p>
    <w:p w14:paraId="53F3CA2A" w14:textId="77777777" w:rsidR="00AA5193" w:rsidRDefault="00AA5193" w:rsidP="00754AC0">
      <w:pPr>
        <w:spacing w:after="0" w:line="240" w:lineRule="auto"/>
        <w:ind w:hanging="284"/>
        <w:jc w:val="right"/>
        <w:rPr>
          <w:rFonts w:eastAsia="Times New Roman"/>
          <w:color w:val="000000"/>
          <w:szCs w:val="28"/>
        </w:rPr>
      </w:pPr>
    </w:p>
    <w:p w14:paraId="4A9F8573" w14:textId="77777777" w:rsidR="00AA5193" w:rsidRDefault="00AA5193" w:rsidP="00754AC0">
      <w:pPr>
        <w:spacing w:after="0" w:line="240" w:lineRule="auto"/>
        <w:ind w:hanging="284"/>
        <w:jc w:val="right"/>
        <w:rPr>
          <w:rFonts w:eastAsia="Times New Roman"/>
          <w:color w:val="000000"/>
          <w:szCs w:val="28"/>
        </w:rPr>
      </w:pPr>
    </w:p>
    <w:p w14:paraId="64CF5E99" w14:textId="77777777" w:rsidR="00AA5193" w:rsidRDefault="00AA5193" w:rsidP="00754AC0">
      <w:pPr>
        <w:spacing w:after="0" w:line="240" w:lineRule="auto"/>
        <w:ind w:hanging="284"/>
        <w:jc w:val="right"/>
        <w:rPr>
          <w:rFonts w:eastAsia="Times New Roman"/>
          <w:color w:val="000000"/>
          <w:szCs w:val="28"/>
        </w:rPr>
      </w:pPr>
    </w:p>
    <w:p w14:paraId="026CFAEA" w14:textId="77777777" w:rsidR="00AA5193" w:rsidRDefault="00AA5193" w:rsidP="00754AC0">
      <w:pPr>
        <w:spacing w:after="0" w:line="240" w:lineRule="auto"/>
        <w:ind w:hanging="284"/>
        <w:jc w:val="right"/>
        <w:rPr>
          <w:rFonts w:eastAsia="Times New Roman"/>
          <w:color w:val="000000"/>
          <w:szCs w:val="28"/>
        </w:rPr>
      </w:pPr>
    </w:p>
    <w:p w14:paraId="29E282A1" w14:textId="77777777" w:rsidR="00AA5193" w:rsidRDefault="00AA5193" w:rsidP="00754AC0">
      <w:pPr>
        <w:spacing w:after="0" w:line="240" w:lineRule="auto"/>
        <w:ind w:hanging="284"/>
        <w:jc w:val="right"/>
        <w:rPr>
          <w:rFonts w:eastAsia="Times New Roman"/>
          <w:color w:val="000000"/>
          <w:szCs w:val="28"/>
        </w:rPr>
      </w:pPr>
    </w:p>
    <w:p w14:paraId="71BA26FD" w14:textId="77777777" w:rsidR="00AA5193" w:rsidRDefault="00AA5193" w:rsidP="00754AC0">
      <w:pPr>
        <w:spacing w:after="0" w:line="240" w:lineRule="auto"/>
        <w:ind w:hanging="284"/>
        <w:jc w:val="right"/>
        <w:rPr>
          <w:rFonts w:eastAsia="Times New Roman"/>
          <w:color w:val="000000"/>
          <w:szCs w:val="28"/>
        </w:rPr>
      </w:pPr>
    </w:p>
    <w:p w14:paraId="0D76BA37" w14:textId="77777777" w:rsidR="00AA5193" w:rsidRDefault="00AA5193" w:rsidP="00754AC0">
      <w:pPr>
        <w:spacing w:after="0" w:line="240" w:lineRule="auto"/>
        <w:ind w:hanging="284"/>
        <w:jc w:val="right"/>
        <w:rPr>
          <w:rFonts w:eastAsia="Times New Roman"/>
          <w:color w:val="000000"/>
          <w:szCs w:val="28"/>
        </w:rPr>
      </w:pPr>
    </w:p>
    <w:p w14:paraId="1ED27EAA" w14:textId="77777777" w:rsidR="00AA5193" w:rsidRDefault="00AA5193" w:rsidP="00754AC0">
      <w:pPr>
        <w:spacing w:after="0" w:line="240" w:lineRule="auto"/>
        <w:ind w:hanging="284"/>
        <w:jc w:val="right"/>
        <w:rPr>
          <w:rFonts w:eastAsia="Times New Roman"/>
          <w:color w:val="000000"/>
          <w:szCs w:val="28"/>
        </w:rPr>
      </w:pPr>
    </w:p>
    <w:p w14:paraId="0C51F975" w14:textId="77777777" w:rsidR="005F36A2" w:rsidRPr="00766961" w:rsidRDefault="005F36A2" w:rsidP="00A57447">
      <w:pPr>
        <w:pStyle w:val="11"/>
        <w:numPr>
          <w:ilvl w:val="0"/>
          <w:numId w:val="45"/>
        </w:numPr>
      </w:pPr>
      <w:bookmarkStart w:id="46" w:name="_Toc22638927"/>
      <w:bookmarkStart w:id="47" w:name="_Toc126503039"/>
      <w:r w:rsidRPr="00766961">
        <w:lastRenderedPageBreak/>
        <w:t>ПЕРЕЧЕНЬ НОРМАТИВНЫХ ПРАВОВЫХ АКТОВ И ИНЫХ ДОКУМЕНТОВ, ИСПОЛЬЗОВАННЫХ ПРИ ПОДГОТОВКЕ МЕСТНЫХ НОРМАТИВОВ ГРАДОСТРОИТЕЛЬНОГО ПРОЕКТИРОВАНИЯ</w:t>
      </w:r>
      <w:bookmarkEnd w:id="46"/>
      <w:bookmarkEnd w:id="47"/>
    </w:p>
    <w:p w14:paraId="3FDBABBC" w14:textId="77777777" w:rsidR="005F36A2" w:rsidRPr="00C67EFE" w:rsidRDefault="005F36A2" w:rsidP="00E31BD1">
      <w:pPr>
        <w:spacing w:after="0"/>
        <w:rPr>
          <w:b/>
          <w:i/>
          <w:lang w:eastAsia="ru-RU"/>
        </w:rPr>
      </w:pPr>
      <w:r w:rsidRPr="00C67EFE">
        <w:rPr>
          <w:b/>
          <w:i/>
          <w:lang w:eastAsia="ru-RU"/>
        </w:rPr>
        <w:t>Федеральные законы</w:t>
      </w:r>
      <w:r w:rsidR="00527F13" w:rsidRPr="00C67EFE">
        <w:rPr>
          <w:b/>
          <w:i/>
          <w:lang w:eastAsia="ru-RU"/>
        </w:rPr>
        <w:t>:</w:t>
      </w:r>
    </w:p>
    <w:p w14:paraId="695827E8" w14:textId="77777777" w:rsidR="005F36A2" w:rsidRPr="00C67EFE" w:rsidRDefault="005F36A2" w:rsidP="00780719">
      <w:pPr>
        <w:pStyle w:val="a1"/>
        <w:ind w:left="851" w:hanging="284"/>
        <w:rPr>
          <w:u w:val="single"/>
        </w:rPr>
      </w:pPr>
      <w:r w:rsidRPr="00C67EFE">
        <w:t>Градостроительный кодекс Российской Федерации;</w:t>
      </w:r>
      <w:r w:rsidR="00E31BD1">
        <w:t xml:space="preserve"> </w:t>
      </w:r>
    </w:p>
    <w:p w14:paraId="75FFDC99" w14:textId="77777777" w:rsidR="005F36A2" w:rsidRPr="00C67EFE" w:rsidRDefault="005F36A2" w:rsidP="00780719">
      <w:pPr>
        <w:pStyle w:val="a1"/>
        <w:ind w:left="851" w:hanging="284"/>
      </w:pPr>
      <w:r w:rsidRPr="00C67EFE">
        <w:t>Земельный кодекс Российской Федерации;</w:t>
      </w:r>
      <w:r w:rsidR="00E31BD1">
        <w:t xml:space="preserve"> </w:t>
      </w:r>
    </w:p>
    <w:p w14:paraId="73BEDA4E" w14:textId="77777777" w:rsidR="00527F13" w:rsidRPr="00C67EFE" w:rsidRDefault="00527F13" w:rsidP="00780719">
      <w:pPr>
        <w:pStyle w:val="a1"/>
        <w:ind w:left="851" w:hanging="284"/>
      </w:pPr>
      <w:r w:rsidRPr="00C67EFE">
        <w:t xml:space="preserve">Жилищный кодекс Российской Федерации от 29 декабря </w:t>
      </w:r>
      <w:smartTag w:uri="urn:schemas-microsoft-com:office:smarttags" w:element="metricconverter">
        <w:smartTagPr>
          <w:attr w:name="ProductID" w:val="2004 г"/>
        </w:smartTagPr>
        <w:r w:rsidRPr="00C67EFE">
          <w:t>2004 г</w:t>
        </w:r>
      </w:smartTag>
      <w:r w:rsidRPr="00C67EFE">
        <w:t>. № 188-ФЗ</w:t>
      </w:r>
      <w:r w:rsidR="006C2CB0" w:rsidRPr="006C2CB0">
        <w:t xml:space="preserve"> (с изменениями на 7 октября 2022 года)</w:t>
      </w:r>
      <w:r w:rsidRPr="00C67EFE">
        <w:t>;</w:t>
      </w:r>
      <w:r w:rsidR="00E31BD1">
        <w:t xml:space="preserve"> </w:t>
      </w:r>
    </w:p>
    <w:p w14:paraId="7BC9E4EF" w14:textId="77777777" w:rsidR="005F36A2" w:rsidRPr="00C67EFE" w:rsidRDefault="005F36A2" w:rsidP="00780719">
      <w:pPr>
        <w:pStyle w:val="a1"/>
        <w:ind w:left="851" w:hanging="284"/>
      </w:pPr>
      <w:r w:rsidRPr="00C67EFE">
        <w:t>Водный кодекс Российской Федерации;</w:t>
      </w:r>
      <w:r w:rsidR="00E31BD1">
        <w:t xml:space="preserve"> </w:t>
      </w:r>
    </w:p>
    <w:p w14:paraId="0B6095BF" w14:textId="77777777" w:rsidR="005F36A2" w:rsidRPr="00C67EFE" w:rsidRDefault="005F36A2" w:rsidP="00780719">
      <w:pPr>
        <w:pStyle w:val="a1"/>
        <w:ind w:left="851" w:hanging="284"/>
      </w:pPr>
      <w:r w:rsidRPr="00C67EFE">
        <w:t>Лесной кодекс Российской Федерации;</w:t>
      </w:r>
      <w:r w:rsidR="00E31BD1">
        <w:t xml:space="preserve"> </w:t>
      </w:r>
    </w:p>
    <w:p w14:paraId="135D69AD" w14:textId="77777777" w:rsidR="005F36A2" w:rsidRPr="00C67EFE" w:rsidRDefault="005F36A2" w:rsidP="00780719">
      <w:pPr>
        <w:pStyle w:val="a1"/>
        <w:ind w:left="851" w:hanging="284"/>
      </w:pPr>
      <w:r w:rsidRPr="00C67EFE">
        <w:t xml:space="preserve">Федеральный закон от 06.10. 2003 </w:t>
      </w:r>
      <w:r w:rsidR="00E31BD1">
        <w:t xml:space="preserve">г. </w:t>
      </w:r>
      <w:r w:rsidRPr="00C67EFE">
        <w:t>№ 131-ФЗ «Об общих принципах организации местного самоуправления в Российской Федерации»</w:t>
      </w:r>
      <w:r w:rsidR="006C2CB0" w:rsidRPr="006C2CB0">
        <w:t xml:space="preserve"> (с из</w:t>
      </w:r>
      <w:r w:rsidR="006C2CB0">
        <w:t>менениями на 14 июля 2022 года)</w:t>
      </w:r>
      <w:r w:rsidRPr="00C67EFE">
        <w:t>;</w:t>
      </w:r>
      <w:r w:rsidR="00E31BD1">
        <w:t xml:space="preserve"> </w:t>
      </w:r>
    </w:p>
    <w:p w14:paraId="01ABC88D" w14:textId="77777777" w:rsidR="005F36A2" w:rsidRPr="00C67EFE" w:rsidRDefault="005F36A2" w:rsidP="00780719">
      <w:pPr>
        <w:pStyle w:val="a1"/>
        <w:ind w:left="851" w:hanging="284"/>
      </w:pPr>
      <w:r w:rsidRPr="00C67EFE">
        <w:t xml:space="preserve">Федеральный закон от 06.10.1999 </w:t>
      </w:r>
      <w:r w:rsidR="00E31BD1">
        <w:t xml:space="preserve">г. </w:t>
      </w:r>
      <w:r w:rsidRPr="00C67EFE">
        <w:t>№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006C2CB0" w:rsidRPr="006C2CB0">
        <w:t xml:space="preserve"> </w:t>
      </w:r>
      <w:r w:rsidR="006C2CB0">
        <w:t>(с изменениями 1 июня 2022 года)</w:t>
      </w:r>
      <w:r w:rsidRPr="00C67EFE">
        <w:t>;</w:t>
      </w:r>
      <w:r w:rsidR="00E31BD1">
        <w:t xml:space="preserve"> </w:t>
      </w:r>
    </w:p>
    <w:p w14:paraId="36396D44" w14:textId="77777777" w:rsidR="005F36A2" w:rsidRPr="00C67EFE" w:rsidRDefault="005F36A2" w:rsidP="00780719">
      <w:pPr>
        <w:pStyle w:val="a1"/>
        <w:ind w:left="851" w:hanging="284"/>
      </w:pPr>
      <w:r w:rsidRPr="00C67EFE">
        <w:t xml:space="preserve">Федеральный закон от 22.07.2008 </w:t>
      </w:r>
      <w:r w:rsidR="00E31BD1">
        <w:t xml:space="preserve">г. </w:t>
      </w:r>
      <w:r w:rsidRPr="00C67EFE">
        <w:t>№ 123-ФЗ «Технический регламент о требованиях пожарной безопасности»</w:t>
      </w:r>
      <w:r w:rsidR="000014B7" w:rsidRPr="000014B7">
        <w:t xml:space="preserve"> (с изменениями на 14 июля 2022 года)</w:t>
      </w:r>
      <w:r w:rsidRPr="00C67EFE">
        <w:t>;</w:t>
      </w:r>
      <w:r w:rsidR="00E31BD1">
        <w:t xml:space="preserve"> </w:t>
      </w:r>
    </w:p>
    <w:p w14:paraId="54218B57" w14:textId="77777777" w:rsidR="005F36A2" w:rsidRPr="00C67EFE" w:rsidRDefault="005F36A2" w:rsidP="00780719">
      <w:pPr>
        <w:pStyle w:val="a1"/>
        <w:ind w:left="851" w:hanging="284"/>
      </w:pPr>
      <w:r w:rsidRPr="00C67EFE">
        <w:t xml:space="preserve">Федеральный закон от 04.05.1999 </w:t>
      </w:r>
      <w:r w:rsidR="00E31BD1">
        <w:t xml:space="preserve">г. </w:t>
      </w:r>
      <w:r w:rsidRPr="00C67EFE">
        <w:t>№ 96-ФЗ «Об охране атмосферного воздуха»;</w:t>
      </w:r>
      <w:r w:rsidR="00E31BD1">
        <w:t xml:space="preserve"> </w:t>
      </w:r>
    </w:p>
    <w:p w14:paraId="25EB7DF2" w14:textId="77777777" w:rsidR="005F36A2" w:rsidRPr="00C67EFE" w:rsidRDefault="005F36A2" w:rsidP="00780719">
      <w:pPr>
        <w:pStyle w:val="a1"/>
        <w:ind w:left="851" w:hanging="284"/>
      </w:pPr>
      <w:r w:rsidRPr="00C67EFE">
        <w:t xml:space="preserve">Закон Российской Федерации от 21.02.1992 </w:t>
      </w:r>
      <w:r w:rsidR="00E31BD1">
        <w:t xml:space="preserve">г. </w:t>
      </w:r>
      <w:r w:rsidRPr="00C67EFE">
        <w:t>№ 2395-1 «О недрах»;</w:t>
      </w:r>
      <w:r w:rsidR="00E31BD1">
        <w:t xml:space="preserve"> </w:t>
      </w:r>
    </w:p>
    <w:p w14:paraId="564B719F" w14:textId="77777777" w:rsidR="005F36A2" w:rsidRPr="00C67EFE" w:rsidRDefault="005F36A2" w:rsidP="00780719">
      <w:pPr>
        <w:pStyle w:val="a1"/>
        <w:ind w:left="851" w:hanging="284"/>
      </w:pPr>
      <w:r w:rsidRPr="00C67EFE">
        <w:t xml:space="preserve">Федеральный закон от 22.08.1995 </w:t>
      </w:r>
      <w:r w:rsidR="00E31BD1">
        <w:t xml:space="preserve">г. </w:t>
      </w:r>
      <w:r w:rsidRPr="00C67EFE">
        <w:t>№ 151-ФЗ «Об аварийно-спасательных службах и статусе спасателей»;</w:t>
      </w:r>
      <w:r w:rsidR="00E31BD1">
        <w:t xml:space="preserve"> </w:t>
      </w:r>
    </w:p>
    <w:p w14:paraId="2752D042" w14:textId="77777777" w:rsidR="005F36A2" w:rsidRPr="00C67EFE" w:rsidRDefault="005F36A2" w:rsidP="00780719">
      <w:pPr>
        <w:pStyle w:val="a1"/>
        <w:ind w:left="851" w:hanging="284"/>
      </w:pPr>
      <w:r w:rsidRPr="00C67EFE">
        <w:t xml:space="preserve">Федеральный закон от 07.12.2011 </w:t>
      </w:r>
      <w:r w:rsidR="00E31BD1">
        <w:t xml:space="preserve">г. </w:t>
      </w:r>
      <w:r w:rsidRPr="00C67EFE">
        <w:t>№ 416-ФЗ «О водоснабжении и водоотведении»;</w:t>
      </w:r>
      <w:r w:rsidR="00E31BD1">
        <w:t xml:space="preserve"> </w:t>
      </w:r>
    </w:p>
    <w:p w14:paraId="2F0C323E" w14:textId="77777777" w:rsidR="005F36A2" w:rsidRPr="00C67EFE" w:rsidRDefault="005F36A2" w:rsidP="00780719">
      <w:pPr>
        <w:pStyle w:val="a1"/>
        <w:ind w:left="851" w:hanging="284"/>
      </w:pPr>
      <w:r w:rsidRPr="00C67EFE">
        <w:t xml:space="preserve">Федеральный закон от 27.07.2010 </w:t>
      </w:r>
      <w:r w:rsidR="00E31BD1">
        <w:t xml:space="preserve">г. </w:t>
      </w:r>
      <w:r w:rsidRPr="00C67EFE">
        <w:t>№ 190-ФЗ «О теплоснабжении»;</w:t>
      </w:r>
      <w:r w:rsidR="00E31BD1">
        <w:t xml:space="preserve"> </w:t>
      </w:r>
    </w:p>
    <w:p w14:paraId="01F04C32" w14:textId="77777777" w:rsidR="005F36A2" w:rsidRPr="00C67EFE" w:rsidRDefault="005F36A2" w:rsidP="00780719">
      <w:pPr>
        <w:pStyle w:val="a1"/>
        <w:ind w:left="851" w:hanging="284"/>
      </w:pPr>
      <w:r w:rsidRPr="00C67EFE">
        <w:t xml:space="preserve">Федеральный закон от 07.07.2003 </w:t>
      </w:r>
      <w:r w:rsidR="00E31BD1">
        <w:t xml:space="preserve">г. </w:t>
      </w:r>
      <w:r w:rsidRPr="00C67EFE">
        <w:t>№ 126-ФЗ «О связи»;</w:t>
      </w:r>
      <w:r w:rsidR="00E31BD1">
        <w:t xml:space="preserve"> </w:t>
      </w:r>
    </w:p>
    <w:p w14:paraId="7AA7BB34" w14:textId="77777777" w:rsidR="005F36A2" w:rsidRPr="00C67EFE" w:rsidRDefault="005F36A2" w:rsidP="00780719">
      <w:pPr>
        <w:pStyle w:val="a1"/>
        <w:ind w:left="851" w:hanging="284"/>
      </w:pPr>
      <w:r w:rsidRPr="00C67EFE">
        <w:t xml:space="preserve"> Федеральный закон от 31.03.1999 </w:t>
      </w:r>
      <w:r w:rsidR="00E31BD1">
        <w:t xml:space="preserve">г. </w:t>
      </w:r>
      <w:r w:rsidRPr="00C67EFE">
        <w:t>№ 69-ФЗ «О газоснабжении в Российской Федерации»;</w:t>
      </w:r>
      <w:r w:rsidR="00E31BD1">
        <w:t xml:space="preserve"> </w:t>
      </w:r>
    </w:p>
    <w:p w14:paraId="0FC5BE12" w14:textId="77777777" w:rsidR="00CC50ED" w:rsidRDefault="005F36A2" w:rsidP="00780719">
      <w:pPr>
        <w:pStyle w:val="a1"/>
        <w:ind w:left="851" w:hanging="284"/>
      </w:pPr>
      <w:r w:rsidRPr="00C67EFE">
        <w:t xml:space="preserve">Федеральный закон от 26.03.2003 </w:t>
      </w:r>
      <w:r w:rsidR="00E31BD1">
        <w:t xml:space="preserve">г. </w:t>
      </w:r>
      <w:r w:rsidRPr="00C67EFE">
        <w:t>№ 35-ФЗ «Об электроэнергетике»</w:t>
      </w:r>
      <w:r w:rsidR="00CC50ED">
        <w:t xml:space="preserve">; </w:t>
      </w:r>
    </w:p>
    <w:p w14:paraId="30196C9E" w14:textId="77777777" w:rsidR="00CC50ED" w:rsidRPr="00C20990" w:rsidRDefault="00CC50ED" w:rsidP="00780719">
      <w:pPr>
        <w:pStyle w:val="a1"/>
        <w:ind w:left="851" w:hanging="284"/>
      </w:pPr>
      <w:r w:rsidRPr="00C67EFE">
        <w:t xml:space="preserve">Федеральный закон от 7 июля 2003 г. </w:t>
      </w:r>
      <w:r>
        <w:t>№</w:t>
      </w:r>
      <w:r w:rsidR="00980469">
        <w:t xml:space="preserve"> </w:t>
      </w:r>
      <w:r w:rsidRPr="00C67EFE">
        <w:t>112-ФЗ</w:t>
      </w:r>
      <w:r>
        <w:t xml:space="preserve"> «О личном подсобном хозяйстве»;</w:t>
      </w:r>
    </w:p>
    <w:p w14:paraId="5A68A617" w14:textId="77777777" w:rsidR="005F36A2" w:rsidRPr="00CC50ED" w:rsidRDefault="00CC50ED" w:rsidP="00780719">
      <w:pPr>
        <w:pStyle w:val="a1"/>
        <w:spacing w:after="120"/>
        <w:ind w:left="851" w:hanging="284"/>
        <w:rPr>
          <w:szCs w:val="24"/>
        </w:rPr>
      </w:pPr>
      <w:r w:rsidRPr="00FC1171">
        <w:rPr>
          <w:rFonts w:eastAsiaTheme="majorEastAsia"/>
        </w:rPr>
        <w:t xml:space="preserve">Федеральный закон от 29.07.2017 </w:t>
      </w:r>
      <w:r>
        <w:t>№</w:t>
      </w:r>
      <w:r w:rsidRPr="00FC1171">
        <w:rPr>
          <w:rFonts w:eastAsiaTheme="majorEastAsia"/>
        </w:rPr>
        <w:t xml:space="preserve"> 217-ФЗ (ред. от 03.08.2018) </w:t>
      </w:r>
      <w:r>
        <w:t>«</w:t>
      </w:r>
      <w:r w:rsidRPr="00FC1171">
        <w:rPr>
          <w:rFonts w:eastAsiaTheme="majorEastAsia"/>
        </w:rPr>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w:t>
      </w:r>
      <w:r w:rsidRPr="00C67EFE">
        <w:t>.</w:t>
      </w:r>
      <w:r w:rsidR="00E31BD1">
        <w:t xml:space="preserve"> </w:t>
      </w:r>
    </w:p>
    <w:p w14:paraId="7BB89F23" w14:textId="77777777" w:rsidR="005F36A2" w:rsidRPr="00C67EFE" w:rsidRDefault="005F36A2" w:rsidP="00E31BD1">
      <w:pPr>
        <w:spacing w:after="0"/>
        <w:rPr>
          <w:b/>
          <w:i/>
          <w:lang w:eastAsia="ru-RU"/>
        </w:rPr>
      </w:pPr>
      <w:r w:rsidRPr="00C67EFE">
        <w:rPr>
          <w:b/>
          <w:i/>
          <w:lang w:eastAsia="ru-RU"/>
        </w:rPr>
        <w:t>Иные нормативные акты Российской Федерации</w:t>
      </w:r>
      <w:r w:rsidR="00527F13" w:rsidRPr="00C67EFE">
        <w:rPr>
          <w:b/>
          <w:i/>
          <w:lang w:eastAsia="ru-RU"/>
        </w:rPr>
        <w:t>:</w:t>
      </w:r>
      <w:r w:rsidR="00E31BD1">
        <w:rPr>
          <w:b/>
          <w:i/>
          <w:lang w:eastAsia="ru-RU"/>
        </w:rPr>
        <w:t xml:space="preserve"> </w:t>
      </w:r>
    </w:p>
    <w:p w14:paraId="74BDF94C" w14:textId="77777777" w:rsidR="005F36A2" w:rsidRDefault="002F5C0E" w:rsidP="00E31BD1">
      <w:pPr>
        <w:pStyle w:val="a1"/>
        <w:ind w:left="851" w:hanging="284"/>
      </w:pPr>
      <w:r>
        <w:t>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 зам. министра Климовым А.А. 4 мая 2016 г. № АК-15/02вн)</w:t>
      </w:r>
      <w:r w:rsidR="005F36A2" w:rsidRPr="00C67EFE">
        <w:t>;</w:t>
      </w:r>
      <w:r w:rsidR="00E31BD1">
        <w:t xml:space="preserve"> </w:t>
      </w:r>
    </w:p>
    <w:p w14:paraId="3711D4EB" w14:textId="77777777" w:rsidR="002F5C0E" w:rsidRPr="002F5C0E" w:rsidRDefault="002F5C0E" w:rsidP="00775BBA">
      <w:pPr>
        <w:pStyle w:val="ab"/>
        <w:numPr>
          <w:ilvl w:val="0"/>
          <w:numId w:val="38"/>
        </w:numPr>
        <w:spacing w:after="0"/>
        <w:ind w:left="851" w:hanging="284"/>
        <w:contextualSpacing w:val="0"/>
        <w:rPr>
          <w:lang w:eastAsia="ru-RU"/>
        </w:rPr>
      </w:pPr>
      <w:r>
        <w:lastRenderedPageBreak/>
        <w:t>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утв. приказом Министерства спорта Российской Федерации от 21 марта 2018 г. № 244;</w:t>
      </w:r>
    </w:p>
    <w:p w14:paraId="4221FC09" w14:textId="77777777" w:rsidR="005F36A2" w:rsidRPr="00C67EFE" w:rsidRDefault="005F36A2" w:rsidP="00E31BD1">
      <w:pPr>
        <w:pStyle w:val="a1"/>
        <w:ind w:left="851" w:hanging="284"/>
      </w:pPr>
      <w:r w:rsidRPr="00C67EFE">
        <w:t xml:space="preserve">Распоряжение Правительства Российской Федерации от 25.05.2004 </w:t>
      </w:r>
      <w:r w:rsidR="00E31BD1">
        <w:t xml:space="preserve">г. </w:t>
      </w:r>
      <w:r w:rsidRPr="00C67EFE">
        <w:t>№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w:t>
      </w:r>
      <w:r w:rsidR="00E31BD1">
        <w:t xml:space="preserve"> </w:t>
      </w:r>
    </w:p>
    <w:p w14:paraId="2CCEB5BE" w14:textId="77777777" w:rsidR="005F36A2" w:rsidRPr="00C67EFE" w:rsidRDefault="005F36A2" w:rsidP="00E31BD1">
      <w:pPr>
        <w:pStyle w:val="a1"/>
        <w:ind w:left="851" w:hanging="284"/>
      </w:pPr>
      <w:r w:rsidRPr="00C67EFE">
        <w:t xml:space="preserve">Постановление Правительства Российской Федерации от 02.09.2009 </w:t>
      </w:r>
      <w:r w:rsidR="00E31BD1">
        <w:t xml:space="preserve">г. </w:t>
      </w:r>
      <w:r w:rsidRPr="00C67EFE">
        <w:t>№ 717 «О нормах отвода земель для размещения автомобильных дорог и (или) объектов дорожного сервиса»;</w:t>
      </w:r>
      <w:r w:rsidR="00E31BD1">
        <w:t xml:space="preserve"> </w:t>
      </w:r>
    </w:p>
    <w:p w14:paraId="111F1703" w14:textId="77777777" w:rsidR="005F36A2" w:rsidRPr="00C67EFE" w:rsidRDefault="005F36A2" w:rsidP="00E31BD1">
      <w:pPr>
        <w:pStyle w:val="a1"/>
        <w:ind w:left="851" w:hanging="284"/>
      </w:pPr>
      <w:r w:rsidRPr="00C67EFE">
        <w:t xml:space="preserve">Постановление Правительства Российской Федерации от 29.10.2009 </w:t>
      </w:r>
      <w:r w:rsidR="00E31BD1">
        <w:t xml:space="preserve">г. </w:t>
      </w:r>
      <w:r w:rsidRPr="00C67EFE">
        <w:t>№ 860 «О требованиях к обеспеченности автомобильных дорог общего пользования объектами дорожного сервиса, размещаемыми в границах полос отвода»;</w:t>
      </w:r>
      <w:r w:rsidR="00E31BD1">
        <w:t xml:space="preserve"> </w:t>
      </w:r>
    </w:p>
    <w:p w14:paraId="70C29186" w14:textId="77777777" w:rsidR="005F36A2" w:rsidRPr="00C67EFE" w:rsidRDefault="0034094B" w:rsidP="00E31BD1">
      <w:pPr>
        <w:pStyle w:val="a1"/>
        <w:ind w:left="851" w:hanging="284"/>
      </w:pPr>
      <w:r w:rsidRPr="00E60BB9">
        <w:t xml:space="preserve">Приказ Минстроя России от 13.04.2017 </w:t>
      </w:r>
      <w:r>
        <w:t>г. №</w:t>
      </w:r>
      <w:r w:rsidRPr="00E60BB9">
        <w:t xml:space="preserve"> 711/</w:t>
      </w:r>
      <w:proofErr w:type="spellStart"/>
      <w:r w:rsidRPr="00E60BB9">
        <w:t>пр</w:t>
      </w:r>
      <w:proofErr w:type="spellEnd"/>
      <w:r w:rsidRPr="00E60BB9">
        <w:t xml:space="preserve"> </w:t>
      </w:r>
      <w:r>
        <w:t>«</w:t>
      </w:r>
      <w:r w:rsidRPr="00E60BB9">
        <w:t>Об утверждении методических рекомендаций для подготовки правил благоустройства территорий поселений, городских округов, внутригородских районов</w:t>
      </w:r>
      <w:r w:rsidR="005F36A2" w:rsidRPr="00C67EFE">
        <w:t>»;</w:t>
      </w:r>
      <w:r w:rsidR="00E31BD1">
        <w:t xml:space="preserve"> </w:t>
      </w:r>
    </w:p>
    <w:p w14:paraId="7355ADCC" w14:textId="77777777" w:rsidR="005F36A2" w:rsidRPr="00C67EFE" w:rsidRDefault="005F36A2" w:rsidP="00E31BD1">
      <w:pPr>
        <w:pStyle w:val="a1"/>
        <w:spacing w:after="120"/>
        <w:ind w:left="851" w:hanging="284"/>
      </w:pPr>
      <w:r w:rsidRPr="00C67EFE">
        <w:t xml:space="preserve">Письмо Федеральной службы по надзору в сфере защиты прав потребителей и благополучия человека от 29.12.2012 </w:t>
      </w:r>
      <w:r w:rsidR="00E31BD1">
        <w:t xml:space="preserve">г. </w:t>
      </w:r>
      <w:r w:rsidRPr="00C67EFE">
        <w:t>№ 01/15199-12-23 «Об использовании помещений для занятия спортом и физкультурой образовательных учреждений».</w:t>
      </w:r>
      <w:r w:rsidR="00E31BD1">
        <w:t xml:space="preserve"> </w:t>
      </w:r>
    </w:p>
    <w:p w14:paraId="38F96F82" w14:textId="77777777" w:rsidR="005F36A2" w:rsidRPr="00C67EFE" w:rsidRDefault="005F36A2" w:rsidP="00E31BD1">
      <w:pPr>
        <w:spacing w:after="0"/>
        <w:rPr>
          <w:rFonts w:eastAsia="Times New Roman"/>
          <w:b/>
          <w:i/>
          <w:szCs w:val="24"/>
          <w:lang w:eastAsia="ru-RU"/>
        </w:rPr>
      </w:pPr>
      <w:r w:rsidRPr="00C67EFE">
        <w:rPr>
          <w:b/>
          <w:i/>
          <w:lang w:eastAsia="ru-RU"/>
        </w:rPr>
        <w:t>Своды правил по проектированию и строительству (СП)</w:t>
      </w:r>
      <w:r w:rsidR="00527F13" w:rsidRPr="00C67EFE">
        <w:rPr>
          <w:b/>
          <w:i/>
          <w:lang w:eastAsia="ru-RU"/>
        </w:rPr>
        <w:t>:</w:t>
      </w:r>
    </w:p>
    <w:p w14:paraId="5437A691" w14:textId="77777777" w:rsidR="00527F13" w:rsidRPr="00C67EFE" w:rsidRDefault="00527F13" w:rsidP="00E31BD1">
      <w:pPr>
        <w:pStyle w:val="a1"/>
        <w:ind w:left="851" w:hanging="284"/>
      </w:pPr>
      <w:r w:rsidRPr="00C67EFE">
        <w:t>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r w:rsidR="00E31BD1">
        <w:t xml:space="preserve">; </w:t>
      </w:r>
    </w:p>
    <w:p w14:paraId="75FDE86E" w14:textId="77777777" w:rsidR="00527F13" w:rsidRPr="00C67EFE" w:rsidRDefault="00527F13" w:rsidP="00E31BD1">
      <w:pPr>
        <w:pStyle w:val="a1"/>
        <w:ind w:left="851" w:hanging="284"/>
      </w:pPr>
      <w:r w:rsidRPr="00C67EFE">
        <w:t>СП 30-102-99 Планировка и застройка территорий малоэтажного жилищного строительства</w:t>
      </w:r>
      <w:r w:rsidR="00E31BD1">
        <w:t xml:space="preserve">; </w:t>
      </w:r>
    </w:p>
    <w:p w14:paraId="28CAC969" w14:textId="77777777" w:rsidR="00527F13" w:rsidRPr="00C67EFE" w:rsidRDefault="00527F13" w:rsidP="00E31BD1">
      <w:pPr>
        <w:pStyle w:val="a1"/>
        <w:ind w:left="851" w:hanging="284"/>
      </w:pPr>
      <w:r w:rsidRPr="00C67EFE">
        <w:t>СП 31-102-99 Требования доступности общественных зданий и сооружений для инвалидов и других маломобильных посетителей</w:t>
      </w:r>
      <w:r w:rsidR="00E31BD1">
        <w:t xml:space="preserve">; </w:t>
      </w:r>
    </w:p>
    <w:p w14:paraId="069D87F5" w14:textId="77777777" w:rsidR="00527F13" w:rsidRPr="00C67EFE" w:rsidRDefault="00527F13" w:rsidP="00E31BD1">
      <w:pPr>
        <w:pStyle w:val="a1"/>
        <w:ind w:left="851" w:hanging="284"/>
      </w:pPr>
      <w:r w:rsidRPr="00C67EFE">
        <w:t>СП 35-101-2001 Проектирование зданий и сооружений с учетом доступности для маломобильных групп населения. Общие положения</w:t>
      </w:r>
      <w:r w:rsidR="00E31BD1">
        <w:t xml:space="preserve">; </w:t>
      </w:r>
    </w:p>
    <w:p w14:paraId="64756811" w14:textId="77777777" w:rsidR="00527F13" w:rsidRPr="00C67EFE" w:rsidRDefault="00527F13" w:rsidP="00E31BD1">
      <w:pPr>
        <w:pStyle w:val="a1"/>
        <w:ind w:left="851" w:hanging="284"/>
      </w:pPr>
      <w:r w:rsidRPr="00C67EFE">
        <w:t>СП 35-102-2001 Жилая среда с планировочными элементами, доступными инвалидам</w:t>
      </w:r>
      <w:r w:rsidR="00E31BD1">
        <w:t xml:space="preserve">; </w:t>
      </w:r>
    </w:p>
    <w:p w14:paraId="07263882" w14:textId="77777777" w:rsidR="00527F13" w:rsidRPr="00C67EFE" w:rsidRDefault="00527F13" w:rsidP="00E31BD1">
      <w:pPr>
        <w:pStyle w:val="a1"/>
        <w:ind w:left="851" w:hanging="284"/>
      </w:pPr>
      <w:r w:rsidRPr="00C67EFE">
        <w:t>СП 35-103-2001 Общественные здания и сооружения, доступные маломобильным посетителям</w:t>
      </w:r>
      <w:r w:rsidR="00E31BD1">
        <w:t xml:space="preserve">; </w:t>
      </w:r>
    </w:p>
    <w:p w14:paraId="60528F05" w14:textId="77777777" w:rsidR="005F36A2" w:rsidRPr="00C67EFE" w:rsidRDefault="00404B08" w:rsidP="00E31BD1">
      <w:pPr>
        <w:pStyle w:val="a1"/>
        <w:ind w:left="851" w:hanging="284"/>
      </w:pPr>
      <w:r w:rsidRPr="00C67EFE">
        <w:t xml:space="preserve">СП 42.13330.2016 </w:t>
      </w:r>
      <w:r w:rsidR="005F36A2" w:rsidRPr="00C67EFE">
        <w:t>Градостроительство. Планировка и застройка</w:t>
      </w:r>
      <w:r w:rsidRPr="00C67EFE">
        <w:t xml:space="preserve"> городских и сельских поселений</w:t>
      </w:r>
      <w:r w:rsidR="005F36A2" w:rsidRPr="00C67EFE">
        <w:t>;</w:t>
      </w:r>
      <w:r w:rsidR="00E31BD1">
        <w:t xml:space="preserve"> </w:t>
      </w:r>
    </w:p>
    <w:p w14:paraId="5A458AB5" w14:textId="77777777" w:rsidR="005F36A2" w:rsidRPr="00C67EFE" w:rsidRDefault="005F36A2" w:rsidP="00E31BD1">
      <w:pPr>
        <w:pStyle w:val="a1"/>
        <w:ind w:left="851" w:hanging="284"/>
      </w:pPr>
      <w:r w:rsidRPr="00C67EFE">
        <w:t>СП 50.13330.2012. Свод правил. Тепловая защита зданий. Актуализированная редакция СНиП 23-02-2003;</w:t>
      </w:r>
      <w:r w:rsidR="00E31BD1">
        <w:t xml:space="preserve"> </w:t>
      </w:r>
    </w:p>
    <w:p w14:paraId="38E71E11" w14:textId="77777777" w:rsidR="005F36A2" w:rsidRPr="00C67EFE" w:rsidRDefault="005F36A2" w:rsidP="00E31BD1">
      <w:pPr>
        <w:pStyle w:val="a1"/>
        <w:ind w:left="851" w:hanging="284"/>
      </w:pPr>
      <w:r w:rsidRPr="00C67EFE">
        <w:t>СП 34.13330.2012. Свод правил. Автомобильные дороги. Актуализированная редакция СНиП 2.05.02-85*;</w:t>
      </w:r>
      <w:r w:rsidR="00E31BD1">
        <w:t xml:space="preserve"> </w:t>
      </w:r>
    </w:p>
    <w:p w14:paraId="157943A0" w14:textId="77777777" w:rsidR="005F36A2" w:rsidRPr="00C67EFE" w:rsidRDefault="005F36A2" w:rsidP="00E31BD1">
      <w:pPr>
        <w:pStyle w:val="a1"/>
        <w:ind w:left="851" w:hanging="284"/>
      </w:pPr>
      <w:r w:rsidRPr="00C67EFE">
        <w:t>СП 113.13330.2012. Свод правил. Стоянки автомобилей. Актуализированная редакция СНиП 21-02-99*;</w:t>
      </w:r>
      <w:r w:rsidR="00E31BD1">
        <w:t xml:space="preserve"> </w:t>
      </w:r>
    </w:p>
    <w:p w14:paraId="6824159B" w14:textId="77777777" w:rsidR="005F36A2" w:rsidRPr="00C67EFE" w:rsidRDefault="007326B6" w:rsidP="00E31BD1">
      <w:pPr>
        <w:pStyle w:val="a1"/>
        <w:ind w:left="851" w:hanging="284"/>
      </w:pPr>
      <w:r>
        <w:lastRenderedPageBreak/>
        <w:t>СП 31.13330.2022</w:t>
      </w:r>
      <w:r w:rsidR="0034094B" w:rsidRPr="00AC4DA0">
        <w:t xml:space="preserve"> Водоснабжение. Наружные сети и сооружения. Актуализированная редакция СНиП 2.04.02-84* (с Изменениями </w:t>
      </w:r>
      <w:r w:rsidR="0034094B">
        <w:t>№</w:t>
      </w:r>
      <w:r w:rsidR="0034094B" w:rsidRPr="00AC4DA0">
        <w:t xml:space="preserve"> 1, 2, 3</w:t>
      </w:r>
      <w:r w:rsidR="0034094B">
        <w:t>)</w:t>
      </w:r>
      <w:r w:rsidR="005F36A2" w:rsidRPr="00C67EFE">
        <w:t>;</w:t>
      </w:r>
      <w:r w:rsidR="00E31BD1">
        <w:t xml:space="preserve"> </w:t>
      </w:r>
    </w:p>
    <w:p w14:paraId="4B5DDC43" w14:textId="77777777" w:rsidR="005F36A2" w:rsidRPr="00C67EFE" w:rsidRDefault="007326B6" w:rsidP="00E31BD1">
      <w:pPr>
        <w:pStyle w:val="a1"/>
        <w:ind w:left="851" w:hanging="284"/>
      </w:pPr>
      <w:r>
        <w:t>СП 32.13330.2018</w:t>
      </w:r>
      <w:r w:rsidR="005F36A2" w:rsidRPr="00C67EFE">
        <w:t>. Свод правил. Канализация. Наружные сети и сооружения. Актуализированная редакция СНиП 2.04.03-85;</w:t>
      </w:r>
      <w:r w:rsidR="00E31BD1">
        <w:t xml:space="preserve"> </w:t>
      </w:r>
    </w:p>
    <w:p w14:paraId="6AD7C0F7" w14:textId="77777777" w:rsidR="005F36A2" w:rsidRPr="00C67EFE" w:rsidRDefault="005F36A2" w:rsidP="00E31BD1">
      <w:pPr>
        <w:pStyle w:val="a1"/>
        <w:ind w:left="851" w:hanging="284"/>
      </w:pPr>
      <w:r w:rsidRPr="00C67EFE">
        <w:t>СП 62.13330.2011. Свод правил. Газораспределительные системы. Актуализированная редакция СНиП 42-01-2002;</w:t>
      </w:r>
      <w:r w:rsidR="00E31BD1">
        <w:t xml:space="preserve"> </w:t>
      </w:r>
    </w:p>
    <w:p w14:paraId="7212C0A2" w14:textId="77777777" w:rsidR="0034094B" w:rsidRDefault="005F36A2" w:rsidP="0034094B">
      <w:pPr>
        <w:pStyle w:val="a1"/>
        <w:ind w:left="851" w:hanging="284"/>
      </w:pPr>
      <w:r w:rsidRPr="00C67EFE">
        <w:t>СП 36.13330.2012. Свод правил. Магистральные трубопроводы. Актуализированная редакция СНиП 2.05.06-85*</w:t>
      </w:r>
      <w:r w:rsidR="0034094B">
        <w:t xml:space="preserve">; </w:t>
      </w:r>
    </w:p>
    <w:p w14:paraId="5474FF43" w14:textId="77777777" w:rsidR="0034094B" w:rsidRDefault="0034094B" w:rsidP="0034094B">
      <w:pPr>
        <w:pStyle w:val="a1"/>
        <w:ind w:left="851" w:hanging="284"/>
        <w:rPr>
          <w:rFonts w:eastAsiaTheme="majorEastAsia"/>
        </w:rPr>
      </w:pPr>
      <w:r w:rsidRPr="004E7D7D">
        <w:rPr>
          <w:rFonts w:eastAsiaTheme="majorEastAsia"/>
        </w:rPr>
        <w:t>СП 31-110-2003 Проектирование и монтаж электроустановок жилых и общественных зданий</w:t>
      </w:r>
      <w:r>
        <w:rPr>
          <w:rFonts w:eastAsiaTheme="majorEastAsia"/>
        </w:rPr>
        <w:t xml:space="preserve">; </w:t>
      </w:r>
    </w:p>
    <w:p w14:paraId="27718349" w14:textId="77777777" w:rsidR="0034094B" w:rsidRDefault="0034094B" w:rsidP="0034094B">
      <w:pPr>
        <w:pStyle w:val="a1"/>
        <w:ind w:left="851" w:hanging="284"/>
      </w:pPr>
      <w:r w:rsidRPr="00AC4DA0">
        <w:t>СП 82.13330.2016 Благоустройство территорий. Актуализированная редакция СНиП III-10-75</w:t>
      </w:r>
      <w:r>
        <w:t xml:space="preserve">; </w:t>
      </w:r>
    </w:p>
    <w:p w14:paraId="48C6481C" w14:textId="77777777" w:rsidR="0034094B" w:rsidRPr="0034094B" w:rsidRDefault="0034094B" w:rsidP="0034094B">
      <w:pPr>
        <w:pStyle w:val="a1"/>
        <w:ind w:left="851" w:hanging="284"/>
      </w:pPr>
      <w:r w:rsidRPr="0034094B">
        <w:t xml:space="preserve">СП 54.13330.2016 Здания жилые многоквартирные. Актуализированная редакция СНиП 31-01-2003; </w:t>
      </w:r>
    </w:p>
    <w:p w14:paraId="79C923AC" w14:textId="77777777" w:rsidR="0034094B" w:rsidRDefault="0034094B" w:rsidP="0034094B">
      <w:pPr>
        <w:pStyle w:val="a1"/>
        <w:ind w:left="851" w:hanging="284"/>
      </w:pPr>
      <w:r w:rsidRPr="0056090E">
        <w:t>СП 59.13330.2016 Доступность зданий и сооружений для маломобильных групп населения. Актуализированная редакция СНиП 35-01-2001</w:t>
      </w:r>
      <w:r>
        <w:t xml:space="preserve">; </w:t>
      </w:r>
    </w:p>
    <w:p w14:paraId="1447C14F" w14:textId="3F92B466" w:rsidR="003942A3" w:rsidRPr="00C67EFE" w:rsidRDefault="003942A3" w:rsidP="003942A3">
      <w:pPr>
        <w:pStyle w:val="a1"/>
        <w:spacing w:after="120"/>
        <w:ind w:left="851" w:hanging="284"/>
      </w:pPr>
      <w:r>
        <w:t xml:space="preserve">СП 4.13130.2013 </w:t>
      </w:r>
      <w:r w:rsidRPr="00052A4A">
        <w:t>Системы противопожарной защиты. Ограничение распространения пожара на объектах защиты. Требования к объемно-планиров</w:t>
      </w:r>
      <w:r>
        <w:t xml:space="preserve">очным и конструктивным решениям; </w:t>
      </w:r>
    </w:p>
    <w:p w14:paraId="1FCFAF45" w14:textId="5EBCC6B7" w:rsidR="003942A3" w:rsidRPr="00C67EFE" w:rsidRDefault="003942A3" w:rsidP="003942A3">
      <w:pPr>
        <w:pStyle w:val="a1"/>
        <w:ind w:left="851" w:hanging="284"/>
      </w:pPr>
      <w:r w:rsidRPr="003942A3">
        <w:t>СП 59.13330.2020</w:t>
      </w:r>
      <w:r>
        <w:t xml:space="preserve"> Доступность зданий и сооружений для маломобильных групп населения. Актуализированная редакция СНиП 35-01-2001. </w:t>
      </w:r>
    </w:p>
    <w:p w14:paraId="757B6E10" w14:textId="77777777" w:rsidR="005F36A2" w:rsidRPr="00C67EFE" w:rsidRDefault="005F36A2" w:rsidP="00E31BD1">
      <w:pPr>
        <w:spacing w:after="0"/>
        <w:rPr>
          <w:b/>
          <w:i/>
          <w:lang w:eastAsia="ru-RU"/>
        </w:rPr>
      </w:pPr>
      <w:r w:rsidRPr="00C67EFE">
        <w:rPr>
          <w:b/>
          <w:i/>
          <w:lang w:eastAsia="ru-RU"/>
        </w:rPr>
        <w:t>Строительные Нормы и Правила (СНиП)</w:t>
      </w:r>
      <w:r w:rsidR="00527F13" w:rsidRPr="00C67EFE">
        <w:rPr>
          <w:b/>
          <w:i/>
          <w:lang w:eastAsia="ru-RU"/>
        </w:rPr>
        <w:t>:</w:t>
      </w:r>
      <w:r w:rsidR="00E31BD1">
        <w:rPr>
          <w:b/>
          <w:i/>
          <w:lang w:eastAsia="ru-RU"/>
        </w:rPr>
        <w:t xml:space="preserve"> </w:t>
      </w:r>
    </w:p>
    <w:p w14:paraId="1B3A4B75" w14:textId="77777777" w:rsidR="00527F13" w:rsidRPr="00C67EFE" w:rsidRDefault="0034094B" w:rsidP="00E31BD1">
      <w:pPr>
        <w:pStyle w:val="a1"/>
        <w:ind w:left="851" w:hanging="284"/>
      </w:pPr>
      <w:r w:rsidRPr="00AC4DA0">
        <w:t>СНиП 21-01-97* Пожарная безопасность зданий и сооружений</w:t>
      </w:r>
      <w:r w:rsidR="00E31BD1">
        <w:t xml:space="preserve">; </w:t>
      </w:r>
    </w:p>
    <w:p w14:paraId="266D93DC" w14:textId="77777777" w:rsidR="00527F13" w:rsidRPr="00C67EFE" w:rsidRDefault="00527F13" w:rsidP="00E31BD1">
      <w:pPr>
        <w:pStyle w:val="a1"/>
        <w:ind w:left="851" w:hanging="284"/>
      </w:pPr>
      <w:r w:rsidRPr="00C67EFE">
        <w:t>СНиП 2.05.02-85 Автомобильные дороги</w:t>
      </w:r>
      <w:r w:rsidR="00E31BD1">
        <w:t>;</w:t>
      </w:r>
      <w:r w:rsidRPr="00C67EFE">
        <w:t xml:space="preserve"> </w:t>
      </w:r>
    </w:p>
    <w:p w14:paraId="54CE15EB" w14:textId="77777777" w:rsidR="00527F13" w:rsidRPr="00C67EFE" w:rsidRDefault="00527F13" w:rsidP="00E31BD1">
      <w:pPr>
        <w:pStyle w:val="a1"/>
        <w:ind w:left="851" w:hanging="284"/>
      </w:pPr>
      <w:r w:rsidRPr="00C67EFE">
        <w:t>СНиП 2.05.06-85* Магистральные трубопроводы</w:t>
      </w:r>
      <w:r w:rsidR="00E31BD1">
        <w:t>;</w:t>
      </w:r>
      <w:r w:rsidRPr="00C67EFE">
        <w:t xml:space="preserve"> </w:t>
      </w:r>
    </w:p>
    <w:p w14:paraId="012BBEA7" w14:textId="77777777" w:rsidR="00527F13" w:rsidRPr="00C67EFE" w:rsidRDefault="00527F13" w:rsidP="00E31BD1">
      <w:pPr>
        <w:pStyle w:val="a1"/>
        <w:ind w:left="851" w:hanging="284"/>
      </w:pPr>
      <w:r w:rsidRPr="00C67EFE">
        <w:t>СНиП 3.05.04-85* Наружные сети и сооружения водоснабжения и канализации</w:t>
      </w:r>
      <w:r w:rsidR="00E31BD1">
        <w:t>;</w:t>
      </w:r>
      <w:r w:rsidRPr="00C67EFE">
        <w:t xml:space="preserve"> </w:t>
      </w:r>
    </w:p>
    <w:p w14:paraId="063DBDD3" w14:textId="77777777" w:rsidR="00527F13" w:rsidRPr="00C67EFE" w:rsidRDefault="00527F13" w:rsidP="00E31BD1">
      <w:pPr>
        <w:pStyle w:val="a1"/>
        <w:ind w:left="851" w:hanging="284"/>
      </w:pPr>
      <w:r w:rsidRPr="00C67EFE">
        <w:t>СНиП 11-04-2003 Инструкция о порядке разработки, согласования, экспертизы и утверждения градостроительной документации</w:t>
      </w:r>
      <w:r w:rsidR="00E31BD1">
        <w:t xml:space="preserve">; </w:t>
      </w:r>
    </w:p>
    <w:p w14:paraId="09A80121" w14:textId="77777777" w:rsidR="00527F13" w:rsidRPr="00C67EFE" w:rsidRDefault="00527F13" w:rsidP="00E31BD1">
      <w:pPr>
        <w:pStyle w:val="a1"/>
        <w:ind w:left="851" w:hanging="284"/>
      </w:pPr>
      <w:r w:rsidRPr="00C67EFE">
        <w:t>СНиП 21-01-97* Пожарная безопасность зданий и сооружений</w:t>
      </w:r>
      <w:r w:rsidR="00E31BD1">
        <w:t>;</w:t>
      </w:r>
      <w:r w:rsidRPr="00C67EFE">
        <w:t xml:space="preserve"> </w:t>
      </w:r>
    </w:p>
    <w:p w14:paraId="0D3FF3D0" w14:textId="77777777" w:rsidR="005F36A2" w:rsidRPr="0034094B" w:rsidRDefault="00527F13" w:rsidP="0034094B">
      <w:pPr>
        <w:pStyle w:val="a1"/>
        <w:spacing w:after="120"/>
        <w:ind w:left="851" w:hanging="284"/>
        <w:rPr>
          <w:rFonts w:eastAsia="Calibri"/>
        </w:rPr>
      </w:pPr>
      <w:r w:rsidRPr="00C67EFE">
        <w:t>СНиП 30-02-97 Планировка и застройка территорий садоводческих объединений граждан, здания и сооружения</w:t>
      </w:r>
      <w:r w:rsidR="00E31BD1">
        <w:t xml:space="preserve">. </w:t>
      </w:r>
    </w:p>
    <w:p w14:paraId="69793C32" w14:textId="77777777" w:rsidR="005F36A2" w:rsidRPr="00C67EFE" w:rsidRDefault="005F36A2" w:rsidP="00E31BD1">
      <w:pPr>
        <w:spacing w:after="0"/>
        <w:rPr>
          <w:rFonts w:eastAsia="Times New Roman"/>
          <w:b/>
          <w:i/>
          <w:szCs w:val="24"/>
          <w:lang w:eastAsia="ru-RU"/>
        </w:rPr>
      </w:pPr>
      <w:r w:rsidRPr="00C67EFE">
        <w:rPr>
          <w:b/>
          <w:i/>
          <w:lang w:eastAsia="ru-RU"/>
        </w:rPr>
        <w:t>Санитарные Правила и Нормы (СанПиН)</w:t>
      </w:r>
      <w:r w:rsidR="00E8217A" w:rsidRPr="00C67EFE">
        <w:rPr>
          <w:b/>
          <w:i/>
          <w:lang w:eastAsia="ru-RU"/>
        </w:rPr>
        <w:t>:</w:t>
      </w:r>
    </w:p>
    <w:p w14:paraId="6B07410E" w14:textId="77777777" w:rsidR="00911CF1" w:rsidRDefault="00911CF1" w:rsidP="00911CF1">
      <w:pPr>
        <w:pStyle w:val="a1"/>
        <w:ind w:left="851" w:hanging="284"/>
      </w:pPr>
      <w: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1057A1E9" w14:textId="77777777" w:rsidR="00527F13" w:rsidRPr="00C67EFE" w:rsidRDefault="00527F13" w:rsidP="00E31BD1">
      <w:pPr>
        <w:pStyle w:val="a1"/>
        <w:ind w:left="851" w:hanging="284"/>
      </w:pPr>
      <w:r w:rsidRPr="00C67EFE">
        <w:t>СанПиН 2.1.4.1110-02 Зоны санитарной охраны источников водоснабжения и во</w:t>
      </w:r>
      <w:r w:rsidR="00E31BD1">
        <w:t>допроводов питьевого назначения</w:t>
      </w:r>
      <w:r w:rsidR="0040345F" w:rsidRPr="00C67EFE">
        <w:t>;</w:t>
      </w:r>
      <w:r w:rsidR="00E31BD1">
        <w:t xml:space="preserve"> </w:t>
      </w:r>
    </w:p>
    <w:p w14:paraId="34AFAC96" w14:textId="69632343" w:rsidR="00754AC0" w:rsidRPr="00754AC0" w:rsidRDefault="00527F13" w:rsidP="005B1C12">
      <w:pPr>
        <w:pStyle w:val="a1"/>
        <w:spacing w:after="120"/>
        <w:ind w:left="851" w:hanging="284"/>
      </w:pPr>
      <w:r w:rsidRPr="00C67EFE">
        <w:lastRenderedPageBreak/>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r w:rsidR="00911CF1">
        <w:t>.</w:t>
      </w:r>
      <w:bookmarkStart w:id="48" w:name="_GoBack"/>
      <w:bookmarkEnd w:id="48"/>
    </w:p>
    <w:p w14:paraId="527CCDC8" w14:textId="77777777" w:rsidR="005F36A2" w:rsidRPr="00C67EFE" w:rsidRDefault="005F36A2" w:rsidP="00E31BD1">
      <w:pPr>
        <w:spacing w:after="0"/>
        <w:rPr>
          <w:b/>
          <w:i/>
          <w:lang w:eastAsia="ru-RU"/>
        </w:rPr>
      </w:pPr>
      <w:r w:rsidRPr="00C67EFE">
        <w:rPr>
          <w:b/>
          <w:i/>
          <w:lang w:eastAsia="ru-RU"/>
        </w:rPr>
        <w:t xml:space="preserve">Санитарные </w:t>
      </w:r>
      <w:r w:rsidR="00527F13" w:rsidRPr="00C67EFE">
        <w:rPr>
          <w:b/>
          <w:i/>
          <w:lang w:eastAsia="ru-RU"/>
        </w:rPr>
        <w:t>Правила</w:t>
      </w:r>
      <w:r w:rsidRPr="00C67EFE">
        <w:rPr>
          <w:b/>
          <w:i/>
          <w:lang w:eastAsia="ru-RU"/>
        </w:rPr>
        <w:t xml:space="preserve"> (</w:t>
      </w:r>
      <w:r w:rsidR="00527F13" w:rsidRPr="00C67EFE">
        <w:rPr>
          <w:b/>
          <w:i/>
          <w:lang w:eastAsia="ru-RU"/>
        </w:rPr>
        <w:t>СП</w:t>
      </w:r>
      <w:r w:rsidRPr="00C67EFE">
        <w:rPr>
          <w:b/>
          <w:i/>
          <w:lang w:eastAsia="ru-RU"/>
        </w:rPr>
        <w:t>)</w:t>
      </w:r>
      <w:r w:rsidR="00E8217A" w:rsidRPr="00C67EFE">
        <w:rPr>
          <w:b/>
          <w:i/>
          <w:lang w:eastAsia="ru-RU"/>
        </w:rPr>
        <w:t>:</w:t>
      </w:r>
    </w:p>
    <w:p w14:paraId="18EF62F3" w14:textId="77777777" w:rsidR="00527F13" w:rsidRDefault="00527F13" w:rsidP="00E31BD1">
      <w:pPr>
        <w:pStyle w:val="a1"/>
        <w:spacing w:after="120"/>
        <w:ind w:left="851" w:hanging="284"/>
      </w:pPr>
      <w:r w:rsidRPr="00C67EFE">
        <w:t>СП 2.1.5.1059-01 Гигиенические требования к охране подземных вод от загрязнения</w:t>
      </w:r>
      <w:r w:rsidR="00E31BD1">
        <w:t xml:space="preserve">. </w:t>
      </w:r>
    </w:p>
    <w:p w14:paraId="32B3D055" w14:textId="77777777" w:rsidR="00475A33" w:rsidRDefault="00475A33" w:rsidP="00475A33">
      <w:pPr>
        <w:spacing w:after="0"/>
        <w:rPr>
          <w:b/>
          <w:i/>
        </w:rPr>
      </w:pPr>
      <w:r w:rsidRPr="00D009E4">
        <w:rPr>
          <w:b/>
          <w:i/>
        </w:rPr>
        <w:t>Стандарт объединения</w:t>
      </w:r>
      <w:r>
        <w:rPr>
          <w:b/>
          <w:i/>
        </w:rPr>
        <w:t>:</w:t>
      </w:r>
    </w:p>
    <w:p w14:paraId="374C0E5E" w14:textId="77777777" w:rsidR="00475A33" w:rsidRPr="00C67EFE" w:rsidRDefault="00475A33" w:rsidP="00475A33">
      <w:pPr>
        <w:pStyle w:val="a1"/>
        <w:spacing w:after="120"/>
        <w:ind w:left="851" w:hanging="284"/>
      </w:pPr>
      <w:r w:rsidRPr="004E7D7D">
        <w:t>СО 153-34.21.122-2003 Инструкция по устройству молниезащиты зданий, сооружений и промышленных коммуникаций</w:t>
      </w:r>
      <w:r>
        <w:t xml:space="preserve">. </w:t>
      </w:r>
    </w:p>
    <w:sectPr w:rsidR="00475A33" w:rsidRPr="00C67EFE" w:rsidSect="006F3256">
      <w:headerReference w:type="default" r:id="rId10"/>
      <w:footerReference w:type="default" r:id="rId11"/>
      <w:pgSz w:w="11906" w:h="16838"/>
      <w:pgMar w:top="1134" w:right="709"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0E045" w14:textId="77777777" w:rsidR="00F66ECA" w:rsidRDefault="00F66ECA" w:rsidP="00036DAF">
      <w:pPr>
        <w:spacing w:line="240" w:lineRule="auto"/>
      </w:pPr>
      <w:r>
        <w:separator/>
      </w:r>
    </w:p>
  </w:endnote>
  <w:endnote w:type="continuationSeparator" w:id="0">
    <w:p w14:paraId="08639737" w14:textId="77777777" w:rsidR="00F66ECA" w:rsidRDefault="00F66ECA" w:rsidP="00036D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Yu Gothic"/>
    <w:charset w:val="80"/>
    <w:family w:val="auto"/>
    <w:pitch w:val="default"/>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102410961"/>
      <w:docPartObj>
        <w:docPartGallery w:val="Page Numbers (Bottom of Page)"/>
        <w:docPartUnique/>
      </w:docPartObj>
    </w:sdtPr>
    <w:sdtEndPr/>
    <w:sdtContent>
      <w:p w14:paraId="07816BED" w14:textId="77777777" w:rsidR="000C01B3" w:rsidRPr="00912FEC" w:rsidRDefault="000C01B3">
        <w:pPr>
          <w:pStyle w:val="afa"/>
          <w:jc w:val="right"/>
          <w:rPr>
            <w:sz w:val="20"/>
            <w:szCs w:val="20"/>
          </w:rPr>
        </w:pPr>
        <w:r w:rsidRPr="00912FEC">
          <w:rPr>
            <w:sz w:val="20"/>
            <w:szCs w:val="20"/>
          </w:rPr>
          <w:fldChar w:fldCharType="begin"/>
        </w:r>
        <w:r w:rsidRPr="00912FEC">
          <w:rPr>
            <w:sz w:val="20"/>
            <w:szCs w:val="20"/>
          </w:rPr>
          <w:instrText>PAGE   \* MERGEFORMAT</w:instrText>
        </w:r>
        <w:r w:rsidRPr="00912FEC">
          <w:rPr>
            <w:sz w:val="20"/>
            <w:szCs w:val="20"/>
          </w:rPr>
          <w:fldChar w:fldCharType="separate"/>
        </w:r>
        <w:r w:rsidR="005B1C12">
          <w:rPr>
            <w:noProof/>
            <w:sz w:val="20"/>
            <w:szCs w:val="20"/>
          </w:rPr>
          <w:t>43</w:t>
        </w:r>
        <w:r w:rsidRPr="00912FEC">
          <w:rPr>
            <w:sz w:val="20"/>
            <w:szCs w:val="20"/>
          </w:rPr>
          <w:fldChar w:fldCharType="end"/>
        </w:r>
      </w:p>
    </w:sdtContent>
  </w:sdt>
  <w:p w14:paraId="0B161574" w14:textId="77777777" w:rsidR="000C01B3" w:rsidRPr="00912FEC" w:rsidRDefault="000C01B3" w:rsidP="00912FEC">
    <w:pPr>
      <w:pStyle w:val="afa"/>
      <w:tabs>
        <w:tab w:val="left" w:pos="3870"/>
      </w:tabs>
      <w:rPr>
        <w:sz w:val="20"/>
        <w:szCs w:val="20"/>
      </w:rPr>
    </w:pPr>
    <w:r>
      <w:tab/>
    </w:r>
    <w:r w:rsidRPr="00912FEC">
      <w:rPr>
        <w:sz w:val="20"/>
        <w:szCs w:val="20"/>
      </w:rPr>
      <w:t>ООО «ИНТЕРСТРОЙ»</w:t>
    </w:r>
    <w:r w:rsidRPr="00912FEC">
      <w:rPr>
        <w:sz w:val="20"/>
        <w:szCs w:val="20"/>
      </w:rPr>
      <w:tab/>
    </w:r>
  </w:p>
  <w:p w14:paraId="6941B903" w14:textId="77777777" w:rsidR="000C01B3" w:rsidRDefault="000C01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B47EDD" w14:textId="77777777" w:rsidR="00F66ECA" w:rsidRDefault="00F66ECA" w:rsidP="00036DAF">
      <w:pPr>
        <w:spacing w:line="240" w:lineRule="auto"/>
      </w:pPr>
      <w:r>
        <w:separator/>
      </w:r>
    </w:p>
  </w:footnote>
  <w:footnote w:type="continuationSeparator" w:id="0">
    <w:p w14:paraId="14022BFB" w14:textId="77777777" w:rsidR="00F66ECA" w:rsidRDefault="00F66ECA" w:rsidP="00036DA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4787" w14:textId="77777777" w:rsidR="000C01B3" w:rsidRPr="00DC2B1C" w:rsidRDefault="000C01B3" w:rsidP="00912FEC">
    <w:pPr>
      <w:pStyle w:val="aff3"/>
      <w:spacing w:after="0" w:line="240" w:lineRule="auto"/>
      <w:ind w:firstLine="0"/>
      <w:jc w:val="center"/>
      <w:rPr>
        <w:sz w:val="16"/>
        <w:szCs w:val="16"/>
      </w:rPr>
    </w:pPr>
    <w:r w:rsidRPr="00DC2B1C">
      <w:rPr>
        <w:sz w:val="16"/>
        <w:szCs w:val="16"/>
      </w:rPr>
      <w:t xml:space="preserve">МЕСТНЫЕ НОРМАТИВЫ ГРАДОСТРОИТЕЛЬНОГО ПРОЕКТИРОВАНИЯ </w:t>
    </w:r>
  </w:p>
  <w:p w14:paraId="23E2BADF" w14:textId="1DD10AF2" w:rsidR="000C01B3" w:rsidRDefault="00663A85" w:rsidP="00912FEC">
    <w:pPr>
      <w:pStyle w:val="aff3"/>
      <w:spacing w:after="0" w:line="240" w:lineRule="auto"/>
      <w:ind w:firstLine="0"/>
      <w:jc w:val="center"/>
      <w:rPr>
        <w:sz w:val="20"/>
        <w:szCs w:val="20"/>
      </w:rPr>
    </w:pPr>
    <w:r w:rsidRPr="00663A85">
      <w:rPr>
        <w:sz w:val="16"/>
        <w:szCs w:val="16"/>
      </w:rPr>
      <w:t>МЕЖЕВСКОГО</w:t>
    </w:r>
    <w:r w:rsidRPr="00DC2B1C">
      <w:rPr>
        <w:sz w:val="16"/>
        <w:szCs w:val="16"/>
      </w:rPr>
      <w:t xml:space="preserve"> </w:t>
    </w:r>
    <w:r w:rsidR="000C01B3" w:rsidRPr="00DC2B1C">
      <w:rPr>
        <w:sz w:val="16"/>
        <w:szCs w:val="16"/>
      </w:rPr>
      <w:t>МУНИЦИПАЛЬНОГО ОКРУГА КОСТРОМСКОЙ ОБЛАСТИ</w:t>
    </w:r>
    <w:r w:rsidR="000C01B3" w:rsidRPr="00BA3B9A">
      <w:rPr>
        <w:sz w:val="20"/>
        <w:szCs w:val="20"/>
      </w:rPr>
      <w:t xml:space="preserve"> </w:t>
    </w:r>
  </w:p>
  <w:p w14:paraId="4C27B2A9" w14:textId="77777777" w:rsidR="000C01B3" w:rsidRDefault="000C01B3" w:rsidP="00912FEC">
    <w:pPr>
      <w:pStyle w:val="aff3"/>
      <w:spacing w:after="0" w:line="240" w:lineRule="auto"/>
      <w:ind w:firstLine="0"/>
      <w:jc w:val="center"/>
      <w:rPr>
        <w:sz w:val="20"/>
        <w:szCs w:val="20"/>
      </w:rPr>
    </w:pPr>
    <w:r w:rsidRPr="004E5D52">
      <w:rPr>
        <w:sz w:val="20"/>
        <w:szCs w:val="20"/>
      </w:rPr>
      <w:t>Раздел 2. Материалы по обоснованию</w:t>
    </w:r>
  </w:p>
  <w:p w14:paraId="29FDD955" w14:textId="77777777" w:rsidR="000C01B3" w:rsidRDefault="000C01B3" w:rsidP="00DC2B1C">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Times New Roman" w:hAnsi="Times New Roman" w:cs="Times New Roman"/>
      </w:rPr>
    </w:lvl>
  </w:abstractNum>
  <w:abstractNum w:abstractNumId="1">
    <w:nsid w:val="00000003"/>
    <w:multiLevelType w:val="singleLevel"/>
    <w:tmpl w:val="00000003"/>
    <w:name w:val="WW8Num4"/>
    <w:lvl w:ilvl="0">
      <w:start w:val="1"/>
      <w:numFmt w:val="bullet"/>
      <w:lvlText w:val=""/>
      <w:lvlJc w:val="left"/>
      <w:pPr>
        <w:tabs>
          <w:tab w:val="num" w:pos="1428"/>
        </w:tabs>
        <w:ind w:left="1428" w:hanging="360"/>
      </w:pPr>
      <w:rPr>
        <w:rFonts w:ascii="Symbol" w:hAnsi="Symbol"/>
        <w:color w:val="auto"/>
      </w:rPr>
    </w:lvl>
  </w:abstractNum>
  <w:abstractNum w:abstractNumId="2">
    <w:nsid w:val="00000005"/>
    <w:multiLevelType w:val="singleLevel"/>
    <w:tmpl w:val="00000005"/>
    <w:name w:val="WW8Num5"/>
    <w:lvl w:ilvl="0">
      <w:start w:val="1"/>
      <w:numFmt w:val="bullet"/>
      <w:lvlText w:val=""/>
      <w:lvlJc w:val="left"/>
      <w:pPr>
        <w:tabs>
          <w:tab w:val="num" w:pos="0"/>
        </w:tabs>
        <w:ind w:left="0" w:firstLine="680"/>
      </w:pPr>
      <w:rPr>
        <w:rFonts w:ascii="Symbol" w:hAnsi="Symbol"/>
      </w:rPr>
    </w:lvl>
  </w:abstractNum>
  <w:abstractNum w:abstractNumId="3">
    <w:nsid w:val="00000009"/>
    <w:multiLevelType w:val="singleLevel"/>
    <w:tmpl w:val="00000009"/>
    <w:name w:val="WW8Num10"/>
    <w:lvl w:ilvl="0">
      <w:start w:val="4"/>
      <w:numFmt w:val="bullet"/>
      <w:lvlText w:val="-"/>
      <w:lvlJc w:val="left"/>
      <w:pPr>
        <w:tabs>
          <w:tab w:val="num" w:pos="720"/>
        </w:tabs>
        <w:ind w:left="720" w:hanging="360"/>
      </w:pPr>
      <w:rPr>
        <w:rFonts w:ascii="StarSymbol" w:hAnsi="StarSymbol"/>
      </w:rPr>
    </w:lvl>
  </w:abstractNum>
  <w:abstractNum w:abstractNumId="4">
    <w:nsid w:val="0000000A"/>
    <w:multiLevelType w:val="singleLevel"/>
    <w:tmpl w:val="0000000A"/>
    <w:name w:val="WW8Num21"/>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6">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7">
    <w:nsid w:val="00000013"/>
    <w:multiLevelType w:val="singleLevel"/>
    <w:tmpl w:val="00000013"/>
    <w:name w:val="WW8Num33"/>
    <w:lvl w:ilvl="0">
      <w:start w:val="1"/>
      <w:numFmt w:val="bullet"/>
      <w:lvlText w:val=""/>
      <w:lvlJc w:val="left"/>
      <w:pPr>
        <w:tabs>
          <w:tab w:val="num" w:pos="709"/>
        </w:tabs>
        <w:ind w:left="709" w:firstLine="680"/>
      </w:pPr>
      <w:rPr>
        <w:rFonts w:ascii="Symbol" w:hAnsi="Symbol"/>
      </w:rPr>
    </w:lvl>
  </w:abstractNum>
  <w:abstractNum w:abstractNumId="8">
    <w:nsid w:val="00000016"/>
    <w:multiLevelType w:val="multilevel"/>
    <w:tmpl w:val="00000016"/>
    <w:name w:val="WW8Num37"/>
    <w:lvl w:ilvl="0">
      <w:start w:val="1"/>
      <w:numFmt w:val="bullet"/>
      <w:lvlText w:val=""/>
      <w:lvlJc w:val="left"/>
      <w:pPr>
        <w:tabs>
          <w:tab w:val="num" w:pos="3346"/>
        </w:tabs>
        <w:ind w:left="3346" w:hanging="360"/>
      </w:pPr>
      <w:rPr>
        <w:rFonts w:ascii="Symbol" w:hAnsi="Symbol"/>
        <w:color w:val="auto"/>
      </w:rPr>
    </w:lvl>
    <w:lvl w:ilvl="1">
      <w:start w:val="1"/>
      <w:numFmt w:val="bullet"/>
      <w:lvlText w:val=""/>
      <w:lvlJc w:val="left"/>
      <w:pPr>
        <w:tabs>
          <w:tab w:val="num" w:pos="2149"/>
        </w:tabs>
        <w:ind w:left="2149" w:hanging="360"/>
      </w:pPr>
      <w:rPr>
        <w:rFonts w:ascii="Symbol" w:hAnsi="Symbol"/>
        <w:color w:val="auto"/>
      </w:rPr>
    </w:lvl>
    <w:lvl w:ilvl="2">
      <w:start w:val="1"/>
      <w:numFmt w:val="bullet"/>
      <w:lvlText w:val=""/>
      <w:lvlJc w:val="left"/>
      <w:pPr>
        <w:tabs>
          <w:tab w:val="num" w:pos="2869"/>
        </w:tabs>
        <w:ind w:left="2869" w:hanging="360"/>
      </w:pPr>
      <w:rPr>
        <w:rFonts w:ascii="Wingdings" w:hAnsi="Wingdings"/>
      </w:rPr>
    </w:lvl>
    <w:lvl w:ilvl="3">
      <w:start w:val="1"/>
      <w:numFmt w:val="bullet"/>
      <w:lvlText w:val=""/>
      <w:lvlJc w:val="left"/>
      <w:pPr>
        <w:tabs>
          <w:tab w:val="num" w:pos="3589"/>
        </w:tabs>
        <w:ind w:left="3589" w:hanging="360"/>
      </w:pPr>
      <w:rPr>
        <w:rFonts w:ascii="Symbol" w:hAnsi="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rPr>
    </w:lvl>
    <w:lvl w:ilvl="6">
      <w:start w:val="1"/>
      <w:numFmt w:val="bullet"/>
      <w:lvlText w:val=""/>
      <w:lvlJc w:val="left"/>
      <w:pPr>
        <w:tabs>
          <w:tab w:val="num" w:pos="5749"/>
        </w:tabs>
        <w:ind w:left="5749" w:hanging="360"/>
      </w:pPr>
      <w:rPr>
        <w:rFonts w:ascii="Symbol" w:hAnsi="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r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7376C13"/>
    <w:multiLevelType w:val="hybridMultilevel"/>
    <w:tmpl w:val="9D9623F4"/>
    <w:lvl w:ilvl="0" w:tplc="D2A8FA06">
      <w:start w:val="1"/>
      <w:numFmt w:val="decimal"/>
      <w:pStyle w:val="1"/>
      <w:lvlText w:val="Рисунок %1"/>
      <w:lvlJc w:val="right"/>
      <w:pPr>
        <w:tabs>
          <w:tab w:val="num" w:pos="1560"/>
        </w:tabs>
        <w:ind w:left="1446" w:firstLine="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FE1102"/>
    <w:multiLevelType w:val="hybridMultilevel"/>
    <w:tmpl w:val="5B2CFAE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0ACC5307"/>
    <w:multiLevelType w:val="hybridMultilevel"/>
    <w:tmpl w:val="591CFA38"/>
    <w:lvl w:ilvl="0" w:tplc="18D063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2254B5E"/>
    <w:multiLevelType w:val="multilevel"/>
    <w:tmpl w:val="398C200E"/>
    <w:lvl w:ilvl="0">
      <w:start w:val="5"/>
      <w:numFmt w:val="decimal"/>
      <w:lvlText w:val="%1."/>
      <w:lvlJc w:val="left"/>
      <w:pPr>
        <w:ind w:left="720" w:hanging="360"/>
      </w:pPr>
      <w:rPr>
        <w:rFonts w:hint="default"/>
      </w:rPr>
    </w:lvl>
    <w:lvl w:ilvl="1">
      <w:start w:val="1"/>
      <w:numFmt w:val="decimal"/>
      <w:isLgl/>
      <w:lvlText w:val="%1.%2."/>
      <w:lvlJc w:val="left"/>
      <w:pPr>
        <w:ind w:left="1931" w:hanging="36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4713" w:hanging="72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495" w:hanging="1080"/>
      </w:pPr>
      <w:rPr>
        <w:rFonts w:hint="default"/>
      </w:rPr>
    </w:lvl>
    <w:lvl w:ilvl="6">
      <w:start w:val="1"/>
      <w:numFmt w:val="decimal"/>
      <w:isLgl/>
      <w:lvlText w:val="%1.%2.%3.%4.%5.%6.%7."/>
      <w:lvlJc w:val="left"/>
      <w:pPr>
        <w:ind w:left="9066" w:hanging="1440"/>
      </w:pPr>
      <w:rPr>
        <w:rFonts w:hint="default"/>
      </w:rPr>
    </w:lvl>
    <w:lvl w:ilvl="7">
      <w:start w:val="1"/>
      <w:numFmt w:val="decimal"/>
      <w:isLgl/>
      <w:lvlText w:val="%1.%2.%3.%4.%5.%6.%7.%8."/>
      <w:lvlJc w:val="left"/>
      <w:pPr>
        <w:ind w:left="10277" w:hanging="1440"/>
      </w:pPr>
      <w:rPr>
        <w:rFonts w:hint="default"/>
      </w:rPr>
    </w:lvl>
    <w:lvl w:ilvl="8">
      <w:start w:val="1"/>
      <w:numFmt w:val="decimal"/>
      <w:isLgl/>
      <w:lvlText w:val="%1.%2.%3.%4.%5.%6.%7.%8.%9."/>
      <w:lvlJc w:val="left"/>
      <w:pPr>
        <w:ind w:left="11848" w:hanging="1800"/>
      </w:pPr>
      <w:rPr>
        <w:rFonts w:hint="default"/>
      </w:rPr>
    </w:lvl>
  </w:abstractNum>
  <w:abstractNum w:abstractNumId="15">
    <w:nsid w:val="13A83AFC"/>
    <w:multiLevelType w:val="hybridMultilevel"/>
    <w:tmpl w:val="0510A27A"/>
    <w:lvl w:ilvl="0" w:tplc="BF8863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8416A1"/>
    <w:multiLevelType w:val="hybridMultilevel"/>
    <w:tmpl w:val="DF94AF8C"/>
    <w:lvl w:ilvl="0" w:tplc="11B80D48">
      <w:start w:val="65535"/>
      <w:numFmt w:val="bullet"/>
      <w:pStyle w:val="S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F8324A2"/>
    <w:multiLevelType w:val="multilevel"/>
    <w:tmpl w:val="C04A65A2"/>
    <w:styleLink w:val="111111"/>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22B53568"/>
    <w:multiLevelType w:val="hybridMultilevel"/>
    <w:tmpl w:val="50449E26"/>
    <w:lvl w:ilvl="0" w:tplc="563EFA9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3302529"/>
    <w:multiLevelType w:val="hybridMultilevel"/>
    <w:tmpl w:val="AA4CBDDA"/>
    <w:lvl w:ilvl="0" w:tplc="0419000F">
      <w:start w:val="1"/>
      <w:numFmt w:val="decimal"/>
      <w:pStyle w:val="10"/>
      <w:lvlText w:val="Таблица %1"/>
      <w:lvlJc w:val="right"/>
      <w:pPr>
        <w:tabs>
          <w:tab w:val="num" w:pos="3579"/>
        </w:tabs>
        <w:ind w:left="3409" w:firstLine="17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1">
    <w:nsid w:val="25711F63"/>
    <w:multiLevelType w:val="hybridMultilevel"/>
    <w:tmpl w:val="A6F8120A"/>
    <w:lvl w:ilvl="0" w:tplc="18D0631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85C086E"/>
    <w:multiLevelType w:val="multilevel"/>
    <w:tmpl w:val="4DF8AB66"/>
    <w:lvl w:ilvl="0">
      <w:start w:val="1"/>
      <w:numFmt w:val="decimal"/>
      <w:pStyle w:val="11"/>
      <w:lvlText w:val="%1."/>
      <w:lvlJc w:val="left"/>
      <w:pPr>
        <w:ind w:left="1069" w:hanging="360"/>
      </w:pPr>
      <w:rPr>
        <w:rFonts w:hint="default"/>
      </w:rPr>
    </w:lvl>
    <w:lvl w:ilvl="1">
      <w:start w:val="1"/>
      <w:numFmt w:val="decimal"/>
      <w:pStyle w:val="20"/>
      <w:isLgl/>
      <w:lvlText w:val="%1.%2."/>
      <w:lvlJc w:val="left"/>
      <w:pPr>
        <w:ind w:left="1647" w:hanging="360"/>
      </w:pPr>
      <w:rPr>
        <w:rFonts w:hint="default"/>
      </w:rPr>
    </w:lvl>
    <w:lvl w:ilvl="2">
      <w:start w:val="1"/>
      <w:numFmt w:val="decimal"/>
      <w:isLgl/>
      <w:lvlText w:val="%1.%2.%3."/>
      <w:lvlJc w:val="left"/>
      <w:pPr>
        <w:ind w:left="2585" w:hanging="720"/>
      </w:pPr>
      <w:rPr>
        <w:rFonts w:hint="default"/>
      </w:rPr>
    </w:lvl>
    <w:lvl w:ilvl="3">
      <w:start w:val="1"/>
      <w:numFmt w:val="decimal"/>
      <w:isLgl/>
      <w:lvlText w:val="%1.%2.%3.%4."/>
      <w:lvlJc w:val="left"/>
      <w:pPr>
        <w:ind w:left="3163" w:hanging="720"/>
      </w:pPr>
      <w:rPr>
        <w:rFonts w:hint="default"/>
      </w:rPr>
    </w:lvl>
    <w:lvl w:ilvl="4">
      <w:start w:val="1"/>
      <w:numFmt w:val="decimal"/>
      <w:isLgl/>
      <w:lvlText w:val="%1.%2.%3.%4.%5."/>
      <w:lvlJc w:val="left"/>
      <w:pPr>
        <w:ind w:left="4101" w:hanging="1080"/>
      </w:pPr>
      <w:rPr>
        <w:rFonts w:hint="default"/>
      </w:rPr>
    </w:lvl>
    <w:lvl w:ilvl="5">
      <w:start w:val="1"/>
      <w:numFmt w:val="decimal"/>
      <w:isLgl/>
      <w:lvlText w:val="%1.%2.%3.%4.%5.%6."/>
      <w:lvlJc w:val="left"/>
      <w:pPr>
        <w:ind w:left="4679" w:hanging="1080"/>
      </w:pPr>
      <w:rPr>
        <w:rFonts w:hint="default"/>
      </w:rPr>
    </w:lvl>
    <w:lvl w:ilvl="6">
      <w:start w:val="1"/>
      <w:numFmt w:val="decimal"/>
      <w:isLgl/>
      <w:lvlText w:val="%1.%2.%3.%4.%5.%6.%7."/>
      <w:lvlJc w:val="left"/>
      <w:pPr>
        <w:ind w:left="5617" w:hanging="1440"/>
      </w:pPr>
      <w:rPr>
        <w:rFonts w:hint="default"/>
      </w:rPr>
    </w:lvl>
    <w:lvl w:ilvl="7">
      <w:start w:val="1"/>
      <w:numFmt w:val="decimal"/>
      <w:isLgl/>
      <w:lvlText w:val="%1.%2.%3.%4.%5.%6.%7.%8."/>
      <w:lvlJc w:val="left"/>
      <w:pPr>
        <w:ind w:left="6195" w:hanging="1440"/>
      </w:pPr>
      <w:rPr>
        <w:rFonts w:hint="default"/>
      </w:rPr>
    </w:lvl>
    <w:lvl w:ilvl="8">
      <w:start w:val="1"/>
      <w:numFmt w:val="decimal"/>
      <w:isLgl/>
      <w:lvlText w:val="%1.%2.%3.%4.%5.%6.%7.%8.%9."/>
      <w:lvlJc w:val="left"/>
      <w:pPr>
        <w:ind w:left="7133" w:hanging="1800"/>
      </w:pPr>
      <w:rPr>
        <w:rFonts w:hint="default"/>
      </w:rPr>
    </w:lvl>
  </w:abstractNum>
  <w:abstractNum w:abstractNumId="23">
    <w:nsid w:val="32546E7E"/>
    <w:multiLevelType w:val="hybridMultilevel"/>
    <w:tmpl w:val="4D2027D2"/>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8345307"/>
    <w:multiLevelType w:val="multilevel"/>
    <w:tmpl w:val="B81A5828"/>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1211"/>
        </w:tabs>
        <w:ind w:left="1211" w:hanging="360"/>
      </w:pPr>
      <w:rPr>
        <w:rFonts w:hint="default"/>
        <w:b/>
      </w:rPr>
    </w:lvl>
    <w:lvl w:ilvl="2">
      <w:start w:val="1"/>
      <w:numFmt w:val="decimal"/>
      <w:pStyle w:val="S3"/>
      <w:lvlText w:val="%1.%2.%3"/>
      <w:lvlJc w:val="left"/>
      <w:pPr>
        <w:tabs>
          <w:tab w:val="num" w:pos="1854"/>
        </w:tabs>
        <w:ind w:left="1854"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39F11538"/>
    <w:multiLevelType w:val="hybridMultilevel"/>
    <w:tmpl w:val="2E4CA624"/>
    <w:lvl w:ilvl="0" w:tplc="3C9A536C">
      <w:start w:val="1"/>
      <w:numFmt w:val="bullet"/>
      <w:pStyle w:val="-S"/>
      <w:lvlText w:val=""/>
      <w:lvlJc w:val="left"/>
      <w:pPr>
        <w:tabs>
          <w:tab w:val="num" w:pos="1021"/>
        </w:tabs>
        <w:ind w:left="0" w:firstLine="68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3B89317A"/>
    <w:multiLevelType w:val="hybridMultilevel"/>
    <w:tmpl w:val="8F088A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D1C2EA7"/>
    <w:multiLevelType w:val="hybridMultilevel"/>
    <w:tmpl w:val="E3549766"/>
    <w:styleLink w:val="12"/>
    <w:lvl w:ilvl="0" w:tplc="8B189E44">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9">
    <w:nsid w:val="43D8793A"/>
    <w:multiLevelType w:val="hybridMultilevel"/>
    <w:tmpl w:val="F34A04F4"/>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7235D4B"/>
    <w:multiLevelType w:val="hybridMultilevel"/>
    <w:tmpl w:val="C0C6E6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9643F15"/>
    <w:multiLevelType w:val="hybridMultilevel"/>
    <w:tmpl w:val="51220E92"/>
    <w:styleLink w:val="1ai"/>
    <w:lvl w:ilvl="0" w:tplc="FFFFFFFF">
      <w:start w:val="1"/>
      <w:numFmt w:val="decimal"/>
      <w:lvlText w:val="%1."/>
      <w:lvlJc w:val="left"/>
      <w:pPr>
        <w:tabs>
          <w:tab w:val="num" w:pos="2448"/>
        </w:tabs>
        <w:ind w:left="2448" w:hanging="1368"/>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2">
    <w:nsid w:val="4A2F353E"/>
    <w:multiLevelType w:val="hybridMultilevel"/>
    <w:tmpl w:val="6B227F80"/>
    <w:lvl w:ilvl="0" w:tplc="54A6FFF2">
      <w:start w:val="1"/>
      <w:numFmt w:val="decimal"/>
      <w:pStyle w:val="S2"/>
      <w:lvlText w:val="Рисунок %1"/>
      <w:lvlJc w:val="left"/>
      <w:pPr>
        <w:tabs>
          <w:tab w:val="num" w:pos="360"/>
        </w:tabs>
        <w:ind w:left="360" w:hanging="360"/>
      </w:pPr>
      <w:rPr>
        <w:rFonts w:hint="default"/>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nsid w:val="4E776490"/>
    <w:multiLevelType w:val="hybridMultilevel"/>
    <w:tmpl w:val="2EF4B26C"/>
    <w:lvl w:ilvl="0" w:tplc="FFFFFFFF">
      <w:start w:val="1"/>
      <w:numFmt w:val="bullet"/>
      <w:lvlText w:val="-"/>
      <w:lvlJc w:val="left"/>
      <w:pPr>
        <w:ind w:left="360" w:hanging="360"/>
      </w:pPr>
      <w:rPr>
        <w:rFonts w:ascii="OpenSymbol" w:hAnsi="OpenSymbol"/>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5094085E"/>
    <w:multiLevelType w:val="hybridMultilevel"/>
    <w:tmpl w:val="2708E438"/>
    <w:lvl w:ilvl="0" w:tplc="AC082832">
      <w:start w:val="1"/>
      <w:numFmt w:val="russianLower"/>
      <w:pStyle w:val="a"/>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591A06BB"/>
    <w:multiLevelType w:val="hybridMultilevel"/>
    <w:tmpl w:val="AA2CFAF8"/>
    <w:lvl w:ilvl="0" w:tplc="8F541A4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598D521E"/>
    <w:multiLevelType w:val="hybridMultilevel"/>
    <w:tmpl w:val="1DFEF7F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5A511861"/>
    <w:multiLevelType w:val="hybridMultilevel"/>
    <w:tmpl w:val="3F2A9192"/>
    <w:lvl w:ilvl="0" w:tplc="18D0631A">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FD65C29"/>
    <w:multiLevelType w:val="multilevel"/>
    <w:tmpl w:val="9FF297A2"/>
    <w:lvl w:ilvl="0">
      <w:start w:val="1"/>
      <w:numFmt w:val="decimal"/>
      <w:lvlText w:val="%1."/>
      <w:lvlJc w:val="left"/>
      <w:pPr>
        <w:ind w:left="720" w:hanging="360"/>
      </w:pPr>
      <w:rPr>
        <w:rFonts w:hint="default"/>
      </w:rPr>
    </w:lvl>
    <w:lvl w:ilvl="1">
      <w:start w:val="1"/>
      <w:numFmt w:val="decimal"/>
      <w:pStyle w:val="S20"/>
      <w:isLgl/>
      <w:lvlText w:val="%1.%2."/>
      <w:lvlJc w:val="left"/>
      <w:pPr>
        <w:ind w:left="1571" w:hanging="360"/>
      </w:pPr>
      <w:rPr>
        <w:rFonts w:hint="default"/>
      </w:rPr>
    </w:lvl>
    <w:lvl w:ilvl="2">
      <w:start w:val="1"/>
      <w:numFmt w:val="decimal"/>
      <w:isLgl/>
      <w:lvlText w:val="%1.%2.%3."/>
      <w:lvlJc w:val="left"/>
      <w:pPr>
        <w:ind w:left="2782" w:hanging="720"/>
      </w:pPr>
      <w:rPr>
        <w:rFonts w:hint="default"/>
      </w:rPr>
    </w:lvl>
    <w:lvl w:ilvl="3">
      <w:start w:val="1"/>
      <w:numFmt w:val="decimal"/>
      <w:isLgl/>
      <w:lvlText w:val="%1.%2.%3.%4."/>
      <w:lvlJc w:val="left"/>
      <w:pPr>
        <w:ind w:left="3633" w:hanging="720"/>
      </w:pPr>
      <w:rPr>
        <w:rFonts w:hint="default"/>
      </w:rPr>
    </w:lvl>
    <w:lvl w:ilvl="4">
      <w:start w:val="1"/>
      <w:numFmt w:val="decimal"/>
      <w:isLgl/>
      <w:lvlText w:val="%1.%2.%3.%4.%5."/>
      <w:lvlJc w:val="left"/>
      <w:pPr>
        <w:ind w:left="4844" w:hanging="1080"/>
      </w:pPr>
      <w:rPr>
        <w:rFonts w:hint="default"/>
      </w:rPr>
    </w:lvl>
    <w:lvl w:ilvl="5">
      <w:start w:val="1"/>
      <w:numFmt w:val="decimal"/>
      <w:isLgl/>
      <w:lvlText w:val="%1.%2.%3.%4.%5.%6."/>
      <w:lvlJc w:val="left"/>
      <w:pPr>
        <w:ind w:left="5695" w:hanging="1080"/>
      </w:pPr>
      <w:rPr>
        <w:rFonts w:hint="default"/>
      </w:rPr>
    </w:lvl>
    <w:lvl w:ilvl="6">
      <w:start w:val="1"/>
      <w:numFmt w:val="decimal"/>
      <w:isLgl/>
      <w:lvlText w:val="%1.%2.%3.%4.%5.%6.%7."/>
      <w:lvlJc w:val="left"/>
      <w:pPr>
        <w:ind w:left="6906" w:hanging="1440"/>
      </w:pPr>
      <w:rPr>
        <w:rFonts w:hint="default"/>
      </w:rPr>
    </w:lvl>
    <w:lvl w:ilvl="7">
      <w:start w:val="1"/>
      <w:numFmt w:val="decimal"/>
      <w:isLgl/>
      <w:lvlText w:val="%1.%2.%3.%4.%5.%6.%7.%8."/>
      <w:lvlJc w:val="left"/>
      <w:pPr>
        <w:ind w:left="7757" w:hanging="1440"/>
      </w:pPr>
      <w:rPr>
        <w:rFonts w:hint="default"/>
      </w:rPr>
    </w:lvl>
    <w:lvl w:ilvl="8">
      <w:start w:val="1"/>
      <w:numFmt w:val="decimal"/>
      <w:isLgl/>
      <w:lvlText w:val="%1.%2.%3.%4.%5.%6.%7.%8.%9."/>
      <w:lvlJc w:val="left"/>
      <w:pPr>
        <w:ind w:left="8968" w:hanging="1800"/>
      </w:pPr>
      <w:rPr>
        <w:rFonts w:hint="default"/>
      </w:rPr>
    </w:lvl>
  </w:abstractNum>
  <w:abstractNum w:abstractNumId="40">
    <w:nsid w:val="647D6323"/>
    <w:multiLevelType w:val="multilevel"/>
    <w:tmpl w:val="F3628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4C64352"/>
    <w:multiLevelType w:val="hybridMultilevel"/>
    <w:tmpl w:val="D46A8030"/>
    <w:styleLink w:val="1111111"/>
    <w:lvl w:ilvl="0" w:tplc="FFFFFFFF">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D94C8E"/>
    <w:multiLevelType w:val="hybridMultilevel"/>
    <w:tmpl w:val="96FE3174"/>
    <w:lvl w:ilvl="0" w:tplc="7CEAC4EC">
      <w:start w:val="1"/>
      <w:numFmt w:val="decimal"/>
      <w:lvlText w:val="1.%1."/>
      <w:lvlJc w:val="left"/>
      <w:pPr>
        <w:ind w:left="1287" w:hanging="360"/>
      </w:pPr>
      <w:rPr>
        <w:rFonts w:ascii="Times New Roman" w:hAnsi="Times New Roman" w:cs="Times New Roman" w:hint="default"/>
        <w:b/>
        <w:bCs w:val="0"/>
        <w:i w:val="0"/>
        <w:iCs w:val="0"/>
        <w:caps w:val="0"/>
        <w:strike w:val="0"/>
        <w:dstrike w:val="0"/>
        <w:vanish w:val="0"/>
        <w:color w:val="000000"/>
        <w:spacing w:val="0"/>
        <w:kern w:val="0"/>
        <w:position w:val="0"/>
        <w:sz w:val="24"/>
        <w:u w:val="none"/>
        <w:effect w:val="none"/>
        <w:vertAlign w:val="baseline"/>
        <w:em w:val="none"/>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0CC008F"/>
    <w:multiLevelType w:val="multilevel"/>
    <w:tmpl w:val="D3A4E860"/>
    <w:lvl w:ilvl="0">
      <w:start w:val="1"/>
      <w:numFmt w:val="decimal"/>
      <w:pStyle w:val="a0"/>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0"/>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4">
    <w:nsid w:val="724E7ACA"/>
    <w:multiLevelType w:val="hybridMultilevel"/>
    <w:tmpl w:val="CD84DCA0"/>
    <w:lvl w:ilvl="0" w:tplc="57223756">
      <w:start w:val="1"/>
      <w:numFmt w:val="bullet"/>
      <w:pStyle w:val="a1"/>
      <w:lvlText w:val="-"/>
      <w:lvlJc w:val="left"/>
      <w:pPr>
        <w:ind w:left="720" w:hanging="360"/>
      </w:pPr>
      <w:rPr>
        <w:rFonts w:ascii="Vrinda" w:hAnsi="Vrinda"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45C34EB"/>
    <w:multiLevelType w:val="multilevel"/>
    <w:tmpl w:val="0419001F"/>
    <w:numStyleLink w:val="1111112"/>
  </w:abstractNum>
  <w:abstractNum w:abstractNumId="46">
    <w:nsid w:val="78FB0B62"/>
    <w:multiLevelType w:val="hybridMultilevel"/>
    <w:tmpl w:val="A40E2D3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BDF7CCF"/>
    <w:multiLevelType w:val="multilevel"/>
    <w:tmpl w:val="51EA0260"/>
    <w:lvl w:ilvl="0">
      <w:start w:val="8"/>
      <w:numFmt w:val="decimal"/>
      <w:lvlText w:val="%1."/>
      <w:lvlJc w:val="left"/>
      <w:pPr>
        <w:ind w:left="720" w:hanging="360"/>
      </w:pPr>
      <w:rPr>
        <w:rFonts w:hint="default"/>
      </w:rPr>
    </w:lvl>
    <w:lvl w:ilvl="1">
      <w:start w:val="1"/>
      <w:numFmt w:val="decimal"/>
      <w:isLgl/>
      <w:lvlText w:val="%1.%2."/>
      <w:lvlJc w:val="left"/>
      <w:pPr>
        <w:ind w:left="2291" w:hanging="360"/>
      </w:pPr>
      <w:rPr>
        <w:rFonts w:hint="default"/>
      </w:rPr>
    </w:lvl>
    <w:lvl w:ilvl="2">
      <w:start w:val="1"/>
      <w:numFmt w:val="decimal"/>
      <w:isLgl/>
      <w:lvlText w:val="%1.%2.%3."/>
      <w:lvlJc w:val="left"/>
      <w:pPr>
        <w:ind w:left="4222" w:hanging="720"/>
      </w:pPr>
      <w:rPr>
        <w:rFonts w:hint="default"/>
      </w:rPr>
    </w:lvl>
    <w:lvl w:ilvl="3">
      <w:start w:val="1"/>
      <w:numFmt w:val="decimal"/>
      <w:isLgl/>
      <w:lvlText w:val="%1.%2.%3.%4."/>
      <w:lvlJc w:val="left"/>
      <w:pPr>
        <w:ind w:left="5793" w:hanging="720"/>
      </w:pPr>
      <w:rPr>
        <w:rFonts w:hint="default"/>
      </w:rPr>
    </w:lvl>
    <w:lvl w:ilvl="4">
      <w:start w:val="1"/>
      <w:numFmt w:val="decimal"/>
      <w:isLgl/>
      <w:lvlText w:val="%1.%2.%3.%4.%5."/>
      <w:lvlJc w:val="left"/>
      <w:pPr>
        <w:ind w:left="7724" w:hanging="1080"/>
      </w:pPr>
      <w:rPr>
        <w:rFonts w:hint="default"/>
      </w:rPr>
    </w:lvl>
    <w:lvl w:ilvl="5">
      <w:start w:val="1"/>
      <w:numFmt w:val="decimal"/>
      <w:isLgl/>
      <w:lvlText w:val="%1.%2.%3.%4.%5.%6."/>
      <w:lvlJc w:val="left"/>
      <w:pPr>
        <w:ind w:left="9295" w:hanging="1080"/>
      </w:pPr>
      <w:rPr>
        <w:rFonts w:hint="default"/>
      </w:rPr>
    </w:lvl>
    <w:lvl w:ilvl="6">
      <w:start w:val="1"/>
      <w:numFmt w:val="decimal"/>
      <w:isLgl/>
      <w:lvlText w:val="%1.%2.%3.%4.%5.%6.%7."/>
      <w:lvlJc w:val="left"/>
      <w:pPr>
        <w:ind w:left="11226" w:hanging="1440"/>
      </w:pPr>
      <w:rPr>
        <w:rFonts w:hint="default"/>
      </w:rPr>
    </w:lvl>
    <w:lvl w:ilvl="7">
      <w:start w:val="1"/>
      <w:numFmt w:val="decimal"/>
      <w:isLgl/>
      <w:lvlText w:val="%1.%2.%3.%4.%5.%6.%7.%8."/>
      <w:lvlJc w:val="left"/>
      <w:pPr>
        <w:ind w:left="12797" w:hanging="1440"/>
      </w:pPr>
      <w:rPr>
        <w:rFonts w:hint="default"/>
      </w:rPr>
    </w:lvl>
    <w:lvl w:ilvl="8">
      <w:start w:val="1"/>
      <w:numFmt w:val="decimal"/>
      <w:isLgl/>
      <w:lvlText w:val="%1.%2.%3.%4.%5.%6.%7.%8.%9."/>
      <w:lvlJc w:val="left"/>
      <w:pPr>
        <w:ind w:left="14728" w:hanging="1800"/>
      </w:pPr>
      <w:rPr>
        <w:rFonts w:hint="default"/>
      </w:rPr>
    </w:lvl>
  </w:abstractNum>
  <w:num w:numId="1">
    <w:abstractNumId w:val="18"/>
  </w:num>
  <w:num w:numId="2">
    <w:abstractNumId w:val="41"/>
  </w:num>
  <w:num w:numId="3">
    <w:abstractNumId w:val="35"/>
  </w:num>
  <w:num w:numId="4">
    <w:abstractNumId w:val="25"/>
  </w:num>
  <w:num w:numId="5">
    <w:abstractNumId w:val="32"/>
  </w:num>
  <w:num w:numId="6">
    <w:abstractNumId w:val="33"/>
  </w:num>
  <w:num w:numId="7">
    <w:abstractNumId w:val="9"/>
  </w:num>
  <w:num w:numId="8">
    <w:abstractNumId w:val="17"/>
  </w:num>
  <w:num w:numId="9">
    <w:abstractNumId w:val="28"/>
  </w:num>
  <w:num w:numId="10">
    <w:abstractNumId w:val="27"/>
  </w:num>
  <w:num w:numId="11">
    <w:abstractNumId w:val="24"/>
  </w:num>
  <w:num w:numId="12">
    <w:abstractNumId w:val="10"/>
  </w:num>
  <w:num w:numId="13">
    <w:abstractNumId w:val="20"/>
  </w:num>
  <w:num w:numId="14">
    <w:abstractNumId w:val="31"/>
  </w:num>
  <w:num w:numId="15">
    <w:abstractNumId w:val="16"/>
  </w:num>
  <w:num w:numId="16">
    <w:abstractNumId w:val="44"/>
  </w:num>
  <w:num w:numId="17">
    <w:abstractNumId w:val="13"/>
  </w:num>
  <w:num w:numId="18">
    <w:abstractNumId w:val="21"/>
  </w:num>
  <w:num w:numId="19">
    <w:abstractNumId w:val="39"/>
  </w:num>
  <w:num w:numId="20">
    <w:abstractNumId w:val="38"/>
  </w:num>
  <w:num w:numId="21">
    <w:abstractNumId w:val="12"/>
  </w:num>
  <w:num w:numId="22">
    <w:abstractNumId w:val="37"/>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47"/>
  </w:num>
  <w:num w:numId="26">
    <w:abstractNumId w:val="19"/>
  </w:num>
  <w:num w:numId="27">
    <w:abstractNumId w:val="43"/>
  </w:num>
  <w:num w:numId="28">
    <w:abstractNumId w:val="26"/>
  </w:num>
  <w:num w:numId="29">
    <w:abstractNumId w:val="46"/>
  </w:num>
  <w:num w:numId="30">
    <w:abstractNumId w:val="22"/>
  </w:num>
  <w:num w:numId="31">
    <w:abstractNumId w:val="42"/>
  </w:num>
  <w:num w:numId="32">
    <w:abstractNumId w:val="40"/>
  </w:num>
  <w:num w:numId="33">
    <w:abstractNumId w:val="15"/>
  </w:num>
  <w:num w:numId="34">
    <w:abstractNumId w:val="36"/>
  </w:num>
  <w:num w:numId="35">
    <w:abstractNumId w:val="11"/>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9"/>
  </w:num>
  <w:num w:numId="39">
    <w:abstractNumId w:val="45"/>
  </w:num>
  <w:num w:numId="40">
    <w:abstractNumId w:val="34"/>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ACE"/>
    <w:rsid w:val="000014B7"/>
    <w:rsid w:val="000015C0"/>
    <w:rsid w:val="00001673"/>
    <w:rsid w:val="0000389E"/>
    <w:rsid w:val="00003EB9"/>
    <w:rsid w:val="00005AF3"/>
    <w:rsid w:val="00005CE9"/>
    <w:rsid w:val="00006521"/>
    <w:rsid w:val="00007128"/>
    <w:rsid w:val="000073B4"/>
    <w:rsid w:val="0001006F"/>
    <w:rsid w:val="00013AA0"/>
    <w:rsid w:val="00013F7F"/>
    <w:rsid w:val="00015071"/>
    <w:rsid w:val="00025744"/>
    <w:rsid w:val="00025DC2"/>
    <w:rsid w:val="000269F8"/>
    <w:rsid w:val="00026D1B"/>
    <w:rsid w:val="00031D9A"/>
    <w:rsid w:val="00032149"/>
    <w:rsid w:val="00033068"/>
    <w:rsid w:val="00033D83"/>
    <w:rsid w:val="0003540A"/>
    <w:rsid w:val="0003569B"/>
    <w:rsid w:val="000368D1"/>
    <w:rsid w:val="00036BB5"/>
    <w:rsid w:val="00036DAF"/>
    <w:rsid w:val="000374D7"/>
    <w:rsid w:val="000409DD"/>
    <w:rsid w:val="00041AB9"/>
    <w:rsid w:val="00042A77"/>
    <w:rsid w:val="0004534F"/>
    <w:rsid w:val="00045935"/>
    <w:rsid w:val="00045DDC"/>
    <w:rsid w:val="00046EEC"/>
    <w:rsid w:val="00047FFE"/>
    <w:rsid w:val="0005211F"/>
    <w:rsid w:val="00053C2E"/>
    <w:rsid w:val="00054511"/>
    <w:rsid w:val="000546B7"/>
    <w:rsid w:val="00054CBB"/>
    <w:rsid w:val="00057E75"/>
    <w:rsid w:val="00057EE3"/>
    <w:rsid w:val="00061352"/>
    <w:rsid w:val="000634C5"/>
    <w:rsid w:val="00070160"/>
    <w:rsid w:val="00070162"/>
    <w:rsid w:val="00072880"/>
    <w:rsid w:val="000728DB"/>
    <w:rsid w:val="00072C55"/>
    <w:rsid w:val="000737A7"/>
    <w:rsid w:val="00076BAE"/>
    <w:rsid w:val="00080E30"/>
    <w:rsid w:val="00082C74"/>
    <w:rsid w:val="00082ED2"/>
    <w:rsid w:val="00082EF4"/>
    <w:rsid w:val="00083071"/>
    <w:rsid w:val="00084349"/>
    <w:rsid w:val="00084A7D"/>
    <w:rsid w:val="00086313"/>
    <w:rsid w:val="000867E2"/>
    <w:rsid w:val="0009205F"/>
    <w:rsid w:val="00094122"/>
    <w:rsid w:val="00095984"/>
    <w:rsid w:val="000A060B"/>
    <w:rsid w:val="000A1C13"/>
    <w:rsid w:val="000A2742"/>
    <w:rsid w:val="000A2E17"/>
    <w:rsid w:val="000A2F01"/>
    <w:rsid w:val="000A5308"/>
    <w:rsid w:val="000A5655"/>
    <w:rsid w:val="000A582C"/>
    <w:rsid w:val="000A7DBA"/>
    <w:rsid w:val="000B02E0"/>
    <w:rsid w:val="000B1C60"/>
    <w:rsid w:val="000B22AA"/>
    <w:rsid w:val="000B33FD"/>
    <w:rsid w:val="000B75D0"/>
    <w:rsid w:val="000C01B3"/>
    <w:rsid w:val="000C0A52"/>
    <w:rsid w:val="000C217C"/>
    <w:rsid w:val="000C30C4"/>
    <w:rsid w:val="000C40BD"/>
    <w:rsid w:val="000C5DFD"/>
    <w:rsid w:val="000C6CE1"/>
    <w:rsid w:val="000C7651"/>
    <w:rsid w:val="000C7FF7"/>
    <w:rsid w:val="000D12EC"/>
    <w:rsid w:val="000D13E8"/>
    <w:rsid w:val="000D2BCD"/>
    <w:rsid w:val="000D40F0"/>
    <w:rsid w:val="000D5AA8"/>
    <w:rsid w:val="000D5C47"/>
    <w:rsid w:val="000D6627"/>
    <w:rsid w:val="000E12ED"/>
    <w:rsid w:val="000E1611"/>
    <w:rsid w:val="000E25F5"/>
    <w:rsid w:val="000E2E43"/>
    <w:rsid w:val="000E34D7"/>
    <w:rsid w:val="000E5039"/>
    <w:rsid w:val="000E51B1"/>
    <w:rsid w:val="000E671E"/>
    <w:rsid w:val="000E7653"/>
    <w:rsid w:val="000E7A96"/>
    <w:rsid w:val="000E7D72"/>
    <w:rsid w:val="000F0845"/>
    <w:rsid w:val="000F1B02"/>
    <w:rsid w:val="000F7E2A"/>
    <w:rsid w:val="001002AD"/>
    <w:rsid w:val="00101264"/>
    <w:rsid w:val="0010356A"/>
    <w:rsid w:val="00103918"/>
    <w:rsid w:val="00106B01"/>
    <w:rsid w:val="00106E23"/>
    <w:rsid w:val="001070BB"/>
    <w:rsid w:val="001072B2"/>
    <w:rsid w:val="001077E9"/>
    <w:rsid w:val="00110337"/>
    <w:rsid w:val="00116BBE"/>
    <w:rsid w:val="00116D8E"/>
    <w:rsid w:val="0011750C"/>
    <w:rsid w:val="00117749"/>
    <w:rsid w:val="0012213E"/>
    <w:rsid w:val="00122D41"/>
    <w:rsid w:val="00122DCD"/>
    <w:rsid w:val="001242F3"/>
    <w:rsid w:val="00124C2A"/>
    <w:rsid w:val="0012730E"/>
    <w:rsid w:val="00130627"/>
    <w:rsid w:val="00133B44"/>
    <w:rsid w:val="00140245"/>
    <w:rsid w:val="001408D5"/>
    <w:rsid w:val="00142254"/>
    <w:rsid w:val="00144A89"/>
    <w:rsid w:val="00144ED4"/>
    <w:rsid w:val="001453BF"/>
    <w:rsid w:val="001512DA"/>
    <w:rsid w:val="0015500D"/>
    <w:rsid w:val="00155992"/>
    <w:rsid w:val="00157426"/>
    <w:rsid w:val="00160FBA"/>
    <w:rsid w:val="00164A58"/>
    <w:rsid w:val="001659A6"/>
    <w:rsid w:val="00166A80"/>
    <w:rsid w:val="00171902"/>
    <w:rsid w:val="00171B48"/>
    <w:rsid w:val="0017256B"/>
    <w:rsid w:val="001737A5"/>
    <w:rsid w:val="00176169"/>
    <w:rsid w:val="00176D87"/>
    <w:rsid w:val="00181DBE"/>
    <w:rsid w:val="00185D93"/>
    <w:rsid w:val="00186219"/>
    <w:rsid w:val="00186613"/>
    <w:rsid w:val="00186B04"/>
    <w:rsid w:val="001870DB"/>
    <w:rsid w:val="0018731A"/>
    <w:rsid w:val="00191309"/>
    <w:rsid w:val="00195B21"/>
    <w:rsid w:val="00196372"/>
    <w:rsid w:val="00196AB3"/>
    <w:rsid w:val="001A03BD"/>
    <w:rsid w:val="001A04C0"/>
    <w:rsid w:val="001A0F57"/>
    <w:rsid w:val="001A1003"/>
    <w:rsid w:val="001A153D"/>
    <w:rsid w:val="001A16C2"/>
    <w:rsid w:val="001A4DEE"/>
    <w:rsid w:val="001A5020"/>
    <w:rsid w:val="001A51D6"/>
    <w:rsid w:val="001A5D65"/>
    <w:rsid w:val="001B05DF"/>
    <w:rsid w:val="001B0CFC"/>
    <w:rsid w:val="001B213F"/>
    <w:rsid w:val="001B28B4"/>
    <w:rsid w:val="001B3855"/>
    <w:rsid w:val="001B3E86"/>
    <w:rsid w:val="001B4807"/>
    <w:rsid w:val="001B4B3E"/>
    <w:rsid w:val="001B4D99"/>
    <w:rsid w:val="001B62ED"/>
    <w:rsid w:val="001B64B2"/>
    <w:rsid w:val="001B6756"/>
    <w:rsid w:val="001B7AF6"/>
    <w:rsid w:val="001B7DF7"/>
    <w:rsid w:val="001C534C"/>
    <w:rsid w:val="001C5A96"/>
    <w:rsid w:val="001C69F9"/>
    <w:rsid w:val="001D39D3"/>
    <w:rsid w:val="001D4FA3"/>
    <w:rsid w:val="001D72CF"/>
    <w:rsid w:val="001D73D3"/>
    <w:rsid w:val="001E1C1D"/>
    <w:rsid w:val="001E2EA7"/>
    <w:rsid w:val="001E5016"/>
    <w:rsid w:val="001E5CD1"/>
    <w:rsid w:val="001E7CE5"/>
    <w:rsid w:val="001F0B39"/>
    <w:rsid w:val="001F1C38"/>
    <w:rsid w:val="001F25D1"/>
    <w:rsid w:val="001F78E1"/>
    <w:rsid w:val="00200789"/>
    <w:rsid w:val="002022CD"/>
    <w:rsid w:val="00202386"/>
    <w:rsid w:val="002053D0"/>
    <w:rsid w:val="00206CB4"/>
    <w:rsid w:val="00207A1E"/>
    <w:rsid w:val="00210604"/>
    <w:rsid w:val="00210C3D"/>
    <w:rsid w:val="002124EA"/>
    <w:rsid w:val="00212DE0"/>
    <w:rsid w:val="00213137"/>
    <w:rsid w:val="00214F79"/>
    <w:rsid w:val="00215FA5"/>
    <w:rsid w:val="002179CC"/>
    <w:rsid w:val="0022071A"/>
    <w:rsid w:val="002209AC"/>
    <w:rsid w:val="00221060"/>
    <w:rsid w:val="002243DB"/>
    <w:rsid w:val="00224D8D"/>
    <w:rsid w:val="00225415"/>
    <w:rsid w:val="002273B2"/>
    <w:rsid w:val="00234C9F"/>
    <w:rsid w:val="00234CE4"/>
    <w:rsid w:val="00235929"/>
    <w:rsid w:val="00236989"/>
    <w:rsid w:val="00237ACC"/>
    <w:rsid w:val="00237F9F"/>
    <w:rsid w:val="00240410"/>
    <w:rsid w:val="00240A0F"/>
    <w:rsid w:val="00241A0A"/>
    <w:rsid w:val="00241D93"/>
    <w:rsid w:val="00243106"/>
    <w:rsid w:val="00243805"/>
    <w:rsid w:val="00243AAF"/>
    <w:rsid w:val="0024611B"/>
    <w:rsid w:val="00246532"/>
    <w:rsid w:val="00247C56"/>
    <w:rsid w:val="002501E6"/>
    <w:rsid w:val="0025362B"/>
    <w:rsid w:val="00254182"/>
    <w:rsid w:val="002543C7"/>
    <w:rsid w:val="0025623A"/>
    <w:rsid w:val="0026111A"/>
    <w:rsid w:val="00262337"/>
    <w:rsid w:val="00262916"/>
    <w:rsid w:val="00264081"/>
    <w:rsid w:val="00270583"/>
    <w:rsid w:val="00270741"/>
    <w:rsid w:val="00270773"/>
    <w:rsid w:val="00270CC1"/>
    <w:rsid w:val="00271B1A"/>
    <w:rsid w:val="00272B6A"/>
    <w:rsid w:val="00272E62"/>
    <w:rsid w:val="00275A5E"/>
    <w:rsid w:val="00275E97"/>
    <w:rsid w:val="00276265"/>
    <w:rsid w:val="00276982"/>
    <w:rsid w:val="002804F2"/>
    <w:rsid w:val="00281FAE"/>
    <w:rsid w:val="0028240F"/>
    <w:rsid w:val="00283D36"/>
    <w:rsid w:val="00285B2C"/>
    <w:rsid w:val="0028689F"/>
    <w:rsid w:val="002870ED"/>
    <w:rsid w:val="00287F8A"/>
    <w:rsid w:val="00290300"/>
    <w:rsid w:val="002A202E"/>
    <w:rsid w:val="002A244A"/>
    <w:rsid w:val="002A5D31"/>
    <w:rsid w:val="002A5D3A"/>
    <w:rsid w:val="002A60DE"/>
    <w:rsid w:val="002A7ADF"/>
    <w:rsid w:val="002B0D39"/>
    <w:rsid w:val="002B12AF"/>
    <w:rsid w:val="002B1AD1"/>
    <w:rsid w:val="002B250A"/>
    <w:rsid w:val="002B2CDD"/>
    <w:rsid w:val="002B2D19"/>
    <w:rsid w:val="002B33BE"/>
    <w:rsid w:val="002B442C"/>
    <w:rsid w:val="002B48F3"/>
    <w:rsid w:val="002B5F95"/>
    <w:rsid w:val="002C19BB"/>
    <w:rsid w:val="002C1F00"/>
    <w:rsid w:val="002C4EDE"/>
    <w:rsid w:val="002C5C88"/>
    <w:rsid w:val="002C6862"/>
    <w:rsid w:val="002C6D73"/>
    <w:rsid w:val="002D08FF"/>
    <w:rsid w:val="002D184C"/>
    <w:rsid w:val="002D1A0C"/>
    <w:rsid w:val="002D3FC6"/>
    <w:rsid w:val="002D437B"/>
    <w:rsid w:val="002D49E1"/>
    <w:rsid w:val="002D4B3A"/>
    <w:rsid w:val="002E1ADF"/>
    <w:rsid w:val="002E3131"/>
    <w:rsid w:val="002E3E49"/>
    <w:rsid w:val="002E4784"/>
    <w:rsid w:val="002E5E09"/>
    <w:rsid w:val="002E6043"/>
    <w:rsid w:val="002E6148"/>
    <w:rsid w:val="002E66B7"/>
    <w:rsid w:val="002F03AA"/>
    <w:rsid w:val="002F12FD"/>
    <w:rsid w:val="002F46A6"/>
    <w:rsid w:val="002F4E2B"/>
    <w:rsid w:val="002F5C0E"/>
    <w:rsid w:val="00300AFF"/>
    <w:rsid w:val="00301582"/>
    <w:rsid w:val="00301CD8"/>
    <w:rsid w:val="00303838"/>
    <w:rsid w:val="00304E1D"/>
    <w:rsid w:val="003050FC"/>
    <w:rsid w:val="00305417"/>
    <w:rsid w:val="00306B45"/>
    <w:rsid w:val="00310132"/>
    <w:rsid w:val="00310D36"/>
    <w:rsid w:val="00315738"/>
    <w:rsid w:val="00315ABF"/>
    <w:rsid w:val="00320C94"/>
    <w:rsid w:val="00321521"/>
    <w:rsid w:val="003224C8"/>
    <w:rsid w:val="00323D9F"/>
    <w:rsid w:val="00324C78"/>
    <w:rsid w:val="0032573D"/>
    <w:rsid w:val="00326197"/>
    <w:rsid w:val="003328FF"/>
    <w:rsid w:val="00332F50"/>
    <w:rsid w:val="0033335D"/>
    <w:rsid w:val="003333ED"/>
    <w:rsid w:val="00333A06"/>
    <w:rsid w:val="00337217"/>
    <w:rsid w:val="0034094B"/>
    <w:rsid w:val="003424E3"/>
    <w:rsid w:val="00345848"/>
    <w:rsid w:val="00345BAB"/>
    <w:rsid w:val="003503B4"/>
    <w:rsid w:val="00350666"/>
    <w:rsid w:val="0035108E"/>
    <w:rsid w:val="00352E6E"/>
    <w:rsid w:val="0035575E"/>
    <w:rsid w:val="0035604B"/>
    <w:rsid w:val="00356325"/>
    <w:rsid w:val="003579EE"/>
    <w:rsid w:val="003605F8"/>
    <w:rsid w:val="0036081A"/>
    <w:rsid w:val="00364D32"/>
    <w:rsid w:val="00365690"/>
    <w:rsid w:val="00367D29"/>
    <w:rsid w:val="00371F65"/>
    <w:rsid w:val="003727EE"/>
    <w:rsid w:val="00373168"/>
    <w:rsid w:val="00373A59"/>
    <w:rsid w:val="003801D3"/>
    <w:rsid w:val="00381209"/>
    <w:rsid w:val="00383659"/>
    <w:rsid w:val="003852D6"/>
    <w:rsid w:val="003913F2"/>
    <w:rsid w:val="00393884"/>
    <w:rsid w:val="00393A5A"/>
    <w:rsid w:val="003942A3"/>
    <w:rsid w:val="0039516E"/>
    <w:rsid w:val="00396797"/>
    <w:rsid w:val="003A0200"/>
    <w:rsid w:val="003A1E92"/>
    <w:rsid w:val="003A24A0"/>
    <w:rsid w:val="003A42F3"/>
    <w:rsid w:val="003A6127"/>
    <w:rsid w:val="003B1DB3"/>
    <w:rsid w:val="003B2EE1"/>
    <w:rsid w:val="003B3DAF"/>
    <w:rsid w:val="003C17BB"/>
    <w:rsid w:val="003C2ACD"/>
    <w:rsid w:val="003C3398"/>
    <w:rsid w:val="003C5AC8"/>
    <w:rsid w:val="003C603B"/>
    <w:rsid w:val="003C6AF0"/>
    <w:rsid w:val="003C6EF7"/>
    <w:rsid w:val="003C6F3D"/>
    <w:rsid w:val="003D6D6A"/>
    <w:rsid w:val="003E019E"/>
    <w:rsid w:val="003E0A44"/>
    <w:rsid w:val="003E1847"/>
    <w:rsid w:val="003E3846"/>
    <w:rsid w:val="003E55D7"/>
    <w:rsid w:val="003E5847"/>
    <w:rsid w:val="003E7962"/>
    <w:rsid w:val="003E7A45"/>
    <w:rsid w:val="003F122F"/>
    <w:rsid w:val="003F243F"/>
    <w:rsid w:val="003F2A9F"/>
    <w:rsid w:val="003F32BB"/>
    <w:rsid w:val="003F39CD"/>
    <w:rsid w:val="003F3B2A"/>
    <w:rsid w:val="003F76C2"/>
    <w:rsid w:val="0040192E"/>
    <w:rsid w:val="0040345F"/>
    <w:rsid w:val="00404B08"/>
    <w:rsid w:val="004079EF"/>
    <w:rsid w:val="00407CA9"/>
    <w:rsid w:val="0041015B"/>
    <w:rsid w:val="00411281"/>
    <w:rsid w:val="00412500"/>
    <w:rsid w:val="00412B6B"/>
    <w:rsid w:val="004139F1"/>
    <w:rsid w:val="0041408A"/>
    <w:rsid w:val="00414278"/>
    <w:rsid w:val="004142EE"/>
    <w:rsid w:val="0041697A"/>
    <w:rsid w:val="004174AA"/>
    <w:rsid w:val="004179E8"/>
    <w:rsid w:val="00420D04"/>
    <w:rsid w:val="00422E69"/>
    <w:rsid w:val="004236C2"/>
    <w:rsid w:val="00423C3E"/>
    <w:rsid w:val="00426E07"/>
    <w:rsid w:val="004334F7"/>
    <w:rsid w:val="00433D6D"/>
    <w:rsid w:val="00433DFC"/>
    <w:rsid w:val="004364D7"/>
    <w:rsid w:val="00436DDD"/>
    <w:rsid w:val="0043766C"/>
    <w:rsid w:val="00437ACB"/>
    <w:rsid w:val="00440255"/>
    <w:rsid w:val="00440D56"/>
    <w:rsid w:val="00442A93"/>
    <w:rsid w:val="00442B1A"/>
    <w:rsid w:val="0044372F"/>
    <w:rsid w:val="004457DA"/>
    <w:rsid w:val="004472B8"/>
    <w:rsid w:val="00447E02"/>
    <w:rsid w:val="00451551"/>
    <w:rsid w:val="0045254B"/>
    <w:rsid w:val="004529C3"/>
    <w:rsid w:val="004563A2"/>
    <w:rsid w:val="00460DC3"/>
    <w:rsid w:val="00460E77"/>
    <w:rsid w:val="00461BC2"/>
    <w:rsid w:val="00461C66"/>
    <w:rsid w:val="004623A4"/>
    <w:rsid w:val="00462FAC"/>
    <w:rsid w:val="004639DB"/>
    <w:rsid w:val="00467328"/>
    <w:rsid w:val="004708B8"/>
    <w:rsid w:val="00473424"/>
    <w:rsid w:val="00473602"/>
    <w:rsid w:val="00473893"/>
    <w:rsid w:val="004746A5"/>
    <w:rsid w:val="00474AF3"/>
    <w:rsid w:val="00475A33"/>
    <w:rsid w:val="004814A7"/>
    <w:rsid w:val="00484870"/>
    <w:rsid w:val="00484E82"/>
    <w:rsid w:val="004879D0"/>
    <w:rsid w:val="004924A1"/>
    <w:rsid w:val="00493494"/>
    <w:rsid w:val="00493BF9"/>
    <w:rsid w:val="004950D5"/>
    <w:rsid w:val="00496982"/>
    <w:rsid w:val="004A056A"/>
    <w:rsid w:val="004A119F"/>
    <w:rsid w:val="004A15B3"/>
    <w:rsid w:val="004A3DE5"/>
    <w:rsid w:val="004A4090"/>
    <w:rsid w:val="004A4FE0"/>
    <w:rsid w:val="004A5171"/>
    <w:rsid w:val="004A5834"/>
    <w:rsid w:val="004A5DED"/>
    <w:rsid w:val="004A6B20"/>
    <w:rsid w:val="004A7271"/>
    <w:rsid w:val="004A77BD"/>
    <w:rsid w:val="004A7950"/>
    <w:rsid w:val="004B4E0F"/>
    <w:rsid w:val="004B783C"/>
    <w:rsid w:val="004B7E75"/>
    <w:rsid w:val="004C12DD"/>
    <w:rsid w:val="004C357E"/>
    <w:rsid w:val="004C5F7D"/>
    <w:rsid w:val="004C7673"/>
    <w:rsid w:val="004D33C6"/>
    <w:rsid w:val="004D58FF"/>
    <w:rsid w:val="004D64E7"/>
    <w:rsid w:val="004E0BF9"/>
    <w:rsid w:val="004E1A6D"/>
    <w:rsid w:val="004E51CC"/>
    <w:rsid w:val="004E64DD"/>
    <w:rsid w:val="004E6C26"/>
    <w:rsid w:val="004E76EC"/>
    <w:rsid w:val="004E77C1"/>
    <w:rsid w:val="004F0732"/>
    <w:rsid w:val="004F0863"/>
    <w:rsid w:val="004F1536"/>
    <w:rsid w:val="004F5730"/>
    <w:rsid w:val="004F59B9"/>
    <w:rsid w:val="004F5AA4"/>
    <w:rsid w:val="004F63CE"/>
    <w:rsid w:val="004F6491"/>
    <w:rsid w:val="004F69F0"/>
    <w:rsid w:val="004F7303"/>
    <w:rsid w:val="004F762A"/>
    <w:rsid w:val="00506442"/>
    <w:rsid w:val="005129E4"/>
    <w:rsid w:val="00512A77"/>
    <w:rsid w:val="00512E0C"/>
    <w:rsid w:val="00515C8D"/>
    <w:rsid w:val="00515D5D"/>
    <w:rsid w:val="00516CAE"/>
    <w:rsid w:val="00516FB7"/>
    <w:rsid w:val="00517AB0"/>
    <w:rsid w:val="005219B7"/>
    <w:rsid w:val="00524F7B"/>
    <w:rsid w:val="00525676"/>
    <w:rsid w:val="0052626A"/>
    <w:rsid w:val="005274E6"/>
    <w:rsid w:val="00527F13"/>
    <w:rsid w:val="00530AE9"/>
    <w:rsid w:val="00530D44"/>
    <w:rsid w:val="0053131D"/>
    <w:rsid w:val="005313ED"/>
    <w:rsid w:val="00532526"/>
    <w:rsid w:val="0053545E"/>
    <w:rsid w:val="00535636"/>
    <w:rsid w:val="00535E21"/>
    <w:rsid w:val="005360EF"/>
    <w:rsid w:val="0053694A"/>
    <w:rsid w:val="00540AF0"/>
    <w:rsid w:val="00542542"/>
    <w:rsid w:val="00542685"/>
    <w:rsid w:val="00543025"/>
    <w:rsid w:val="00543557"/>
    <w:rsid w:val="005439CA"/>
    <w:rsid w:val="005449E1"/>
    <w:rsid w:val="00545D2C"/>
    <w:rsid w:val="00545D44"/>
    <w:rsid w:val="00546BF3"/>
    <w:rsid w:val="005502D1"/>
    <w:rsid w:val="00550954"/>
    <w:rsid w:val="00553DF0"/>
    <w:rsid w:val="00555297"/>
    <w:rsid w:val="00556C78"/>
    <w:rsid w:val="005575B6"/>
    <w:rsid w:val="00560329"/>
    <w:rsid w:val="00561CA8"/>
    <w:rsid w:val="00561D43"/>
    <w:rsid w:val="0056365E"/>
    <w:rsid w:val="005664FA"/>
    <w:rsid w:val="00567404"/>
    <w:rsid w:val="005709DE"/>
    <w:rsid w:val="005741B7"/>
    <w:rsid w:val="00574E57"/>
    <w:rsid w:val="00575343"/>
    <w:rsid w:val="00576083"/>
    <w:rsid w:val="0058046B"/>
    <w:rsid w:val="00581286"/>
    <w:rsid w:val="00582889"/>
    <w:rsid w:val="00582B11"/>
    <w:rsid w:val="00582CAE"/>
    <w:rsid w:val="0058348B"/>
    <w:rsid w:val="00583758"/>
    <w:rsid w:val="00583F96"/>
    <w:rsid w:val="005851BB"/>
    <w:rsid w:val="00586BB5"/>
    <w:rsid w:val="00592001"/>
    <w:rsid w:val="00592317"/>
    <w:rsid w:val="00592BCE"/>
    <w:rsid w:val="00594015"/>
    <w:rsid w:val="00594268"/>
    <w:rsid w:val="005A111A"/>
    <w:rsid w:val="005A1979"/>
    <w:rsid w:val="005A1A79"/>
    <w:rsid w:val="005A7F3A"/>
    <w:rsid w:val="005B1C12"/>
    <w:rsid w:val="005B1FFB"/>
    <w:rsid w:val="005B2053"/>
    <w:rsid w:val="005B2BEC"/>
    <w:rsid w:val="005B49FF"/>
    <w:rsid w:val="005C26C7"/>
    <w:rsid w:val="005C4B5D"/>
    <w:rsid w:val="005C50E5"/>
    <w:rsid w:val="005C7485"/>
    <w:rsid w:val="005D1B01"/>
    <w:rsid w:val="005D4261"/>
    <w:rsid w:val="005D5E1A"/>
    <w:rsid w:val="005D7559"/>
    <w:rsid w:val="005E019B"/>
    <w:rsid w:val="005E0578"/>
    <w:rsid w:val="005E4399"/>
    <w:rsid w:val="005F13D8"/>
    <w:rsid w:val="005F1ACE"/>
    <w:rsid w:val="005F2A32"/>
    <w:rsid w:val="005F36A2"/>
    <w:rsid w:val="005F6B7E"/>
    <w:rsid w:val="00600D67"/>
    <w:rsid w:val="00602454"/>
    <w:rsid w:val="0060261B"/>
    <w:rsid w:val="00602E76"/>
    <w:rsid w:val="00607417"/>
    <w:rsid w:val="0061027F"/>
    <w:rsid w:val="00611CFD"/>
    <w:rsid w:val="0061291E"/>
    <w:rsid w:val="00613411"/>
    <w:rsid w:val="006153B0"/>
    <w:rsid w:val="0061554C"/>
    <w:rsid w:val="006235FC"/>
    <w:rsid w:val="0062465A"/>
    <w:rsid w:val="00624C1A"/>
    <w:rsid w:val="0063023B"/>
    <w:rsid w:val="00632354"/>
    <w:rsid w:val="00632684"/>
    <w:rsid w:val="00633BCC"/>
    <w:rsid w:val="0063480A"/>
    <w:rsid w:val="00634EB2"/>
    <w:rsid w:val="00642E7E"/>
    <w:rsid w:val="0064564C"/>
    <w:rsid w:val="0065241E"/>
    <w:rsid w:val="006545A8"/>
    <w:rsid w:val="006545BF"/>
    <w:rsid w:val="006545C2"/>
    <w:rsid w:val="00654BAD"/>
    <w:rsid w:val="006555A3"/>
    <w:rsid w:val="00657010"/>
    <w:rsid w:val="006573BE"/>
    <w:rsid w:val="00662D09"/>
    <w:rsid w:val="00663A85"/>
    <w:rsid w:val="00666969"/>
    <w:rsid w:val="00667081"/>
    <w:rsid w:val="00667776"/>
    <w:rsid w:val="00670BAE"/>
    <w:rsid w:val="00670C78"/>
    <w:rsid w:val="00673745"/>
    <w:rsid w:val="00673B96"/>
    <w:rsid w:val="006759BB"/>
    <w:rsid w:val="00675AD5"/>
    <w:rsid w:val="006777F5"/>
    <w:rsid w:val="00681CFF"/>
    <w:rsid w:val="0068297E"/>
    <w:rsid w:val="00683645"/>
    <w:rsid w:val="00683787"/>
    <w:rsid w:val="00685D36"/>
    <w:rsid w:val="00687478"/>
    <w:rsid w:val="006874BA"/>
    <w:rsid w:val="00687A6B"/>
    <w:rsid w:val="006960E5"/>
    <w:rsid w:val="006972D9"/>
    <w:rsid w:val="00697AB1"/>
    <w:rsid w:val="006A0A9B"/>
    <w:rsid w:val="006A7220"/>
    <w:rsid w:val="006A7615"/>
    <w:rsid w:val="006B4719"/>
    <w:rsid w:val="006B4D32"/>
    <w:rsid w:val="006B5C78"/>
    <w:rsid w:val="006B69E4"/>
    <w:rsid w:val="006B7977"/>
    <w:rsid w:val="006B79E7"/>
    <w:rsid w:val="006B7DFF"/>
    <w:rsid w:val="006C0D00"/>
    <w:rsid w:val="006C2255"/>
    <w:rsid w:val="006C2CB0"/>
    <w:rsid w:val="006C300F"/>
    <w:rsid w:val="006C4BFB"/>
    <w:rsid w:val="006C4D2B"/>
    <w:rsid w:val="006C52A3"/>
    <w:rsid w:val="006C7621"/>
    <w:rsid w:val="006D0345"/>
    <w:rsid w:val="006D06EF"/>
    <w:rsid w:val="006D24DE"/>
    <w:rsid w:val="006D25B9"/>
    <w:rsid w:val="006D5601"/>
    <w:rsid w:val="006E46D9"/>
    <w:rsid w:val="006E5390"/>
    <w:rsid w:val="006E69CF"/>
    <w:rsid w:val="006E6D6B"/>
    <w:rsid w:val="006E7672"/>
    <w:rsid w:val="006E7F5F"/>
    <w:rsid w:val="006F1343"/>
    <w:rsid w:val="006F243A"/>
    <w:rsid w:val="006F2E9F"/>
    <w:rsid w:val="006F3256"/>
    <w:rsid w:val="006F379C"/>
    <w:rsid w:val="006F6E5E"/>
    <w:rsid w:val="007012C6"/>
    <w:rsid w:val="00701905"/>
    <w:rsid w:val="00701BF2"/>
    <w:rsid w:val="0070303B"/>
    <w:rsid w:val="007033E9"/>
    <w:rsid w:val="00703F1C"/>
    <w:rsid w:val="0070496C"/>
    <w:rsid w:val="00704ACF"/>
    <w:rsid w:val="00707269"/>
    <w:rsid w:val="00713242"/>
    <w:rsid w:val="00714728"/>
    <w:rsid w:val="00715BDB"/>
    <w:rsid w:val="00716AE3"/>
    <w:rsid w:val="00720DBD"/>
    <w:rsid w:val="0072461C"/>
    <w:rsid w:val="007248E4"/>
    <w:rsid w:val="00726CCD"/>
    <w:rsid w:val="0073064C"/>
    <w:rsid w:val="00732119"/>
    <w:rsid w:val="0073269C"/>
    <w:rsid w:val="007326B6"/>
    <w:rsid w:val="007331E7"/>
    <w:rsid w:val="00733311"/>
    <w:rsid w:val="00733EFA"/>
    <w:rsid w:val="0073519A"/>
    <w:rsid w:val="0073550D"/>
    <w:rsid w:val="00740678"/>
    <w:rsid w:val="00740A39"/>
    <w:rsid w:val="00742728"/>
    <w:rsid w:val="00742729"/>
    <w:rsid w:val="00742E2B"/>
    <w:rsid w:val="00747ABE"/>
    <w:rsid w:val="00750C6C"/>
    <w:rsid w:val="00752AF4"/>
    <w:rsid w:val="0075364C"/>
    <w:rsid w:val="00753922"/>
    <w:rsid w:val="00754AC0"/>
    <w:rsid w:val="00756E8C"/>
    <w:rsid w:val="00757C49"/>
    <w:rsid w:val="007610D8"/>
    <w:rsid w:val="007619B5"/>
    <w:rsid w:val="00763BC8"/>
    <w:rsid w:val="00764016"/>
    <w:rsid w:val="007645E7"/>
    <w:rsid w:val="00764DF2"/>
    <w:rsid w:val="00766961"/>
    <w:rsid w:val="00766FDA"/>
    <w:rsid w:val="00767DFC"/>
    <w:rsid w:val="00770B34"/>
    <w:rsid w:val="00773773"/>
    <w:rsid w:val="00774DCD"/>
    <w:rsid w:val="00775BBA"/>
    <w:rsid w:val="00776042"/>
    <w:rsid w:val="00776064"/>
    <w:rsid w:val="00780719"/>
    <w:rsid w:val="00780D1B"/>
    <w:rsid w:val="007824D8"/>
    <w:rsid w:val="00782E40"/>
    <w:rsid w:val="00786261"/>
    <w:rsid w:val="0079520D"/>
    <w:rsid w:val="007967C7"/>
    <w:rsid w:val="00797ED9"/>
    <w:rsid w:val="007A09D9"/>
    <w:rsid w:val="007A186A"/>
    <w:rsid w:val="007A19A1"/>
    <w:rsid w:val="007A1EB8"/>
    <w:rsid w:val="007A2784"/>
    <w:rsid w:val="007A27FF"/>
    <w:rsid w:val="007A3040"/>
    <w:rsid w:val="007A43CB"/>
    <w:rsid w:val="007A6518"/>
    <w:rsid w:val="007B3018"/>
    <w:rsid w:val="007B4D53"/>
    <w:rsid w:val="007B64B3"/>
    <w:rsid w:val="007B7BE6"/>
    <w:rsid w:val="007C090E"/>
    <w:rsid w:val="007C0D03"/>
    <w:rsid w:val="007C1F0E"/>
    <w:rsid w:val="007C4B9D"/>
    <w:rsid w:val="007C64A3"/>
    <w:rsid w:val="007C68BC"/>
    <w:rsid w:val="007C6EB8"/>
    <w:rsid w:val="007C71DC"/>
    <w:rsid w:val="007D169F"/>
    <w:rsid w:val="007D24C8"/>
    <w:rsid w:val="007D2DCA"/>
    <w:rsid w:val="007D51D3"/>
    <w:rsid w:val="007D5932"/>
    <w:rsid w:val="007D69B8"/>
    <w:rsid w:val="007E1065"/>
    <w:rsid w:val="007E1E73"/>
    <w:rsid w:val="007E25EE"/>
    <w:rsid w:val="007E26DE"/>
    <w:rsid w:val="007E3AB4"/>
    <w:rsid w:val="007E41E4"/>
    <w:rsid w:val="007E5834"/>
    <w:rsid w:val="007F0264"/>
    <w:rsid w:val="007F1C9F"/>
    <w:rsid w:val="007F1D8B"/>
    <w:rsid w:val="007F2407"/>
    <w:rsid w:val="007F26D1"/>
    <w:rsid w:val="007F32B6"/>
    <w:rsid w:val="007F35C1"/>
    <w:rsid w:val="007F3809"/>
    <w:rsid w:val="007F4B1B"/>
    <w:rsid w:val="007F528E"/>
    <w:rsid w:val="007F5E65"/>
    <w:rsid w:val="008000EA"/>
    <w:rsid w:val="00800808"/>
    <w:rsid w:val="0080336E"/>
    <w:rsid w:val="00804725"/>
    <w:rsid w:val="008070B1"/>
    <w:rsid w:val="008072E7"/>
    <w:rsid w:val="00807406"/>
    <w:rsid w:val="00810D58"/>
    <w:rsid w:val="00813923"/>
    <w:rsid w:val="00815087"/>
    <w:rsid w:val="00817E65"/>
    <w:rsid w:val="008205EE"/>
    <w:rsid w:val="008214E7"/>
    <w:rsid w:val="00826F0E"/>
    <w:rsid w:val="00827A97"/>
    <w:rsid w:val="00830CFF"/>
    <w:rsid w:val="00830F32"/>
    <w:rsid w:val="0083494F"/>
    <w:rsid w:val="00835542"/>
    <w:rsid w:val="008368FF"/>
    <w:rsid w:val="0084008D"/>
    <w:rsid w:val="00840169"/>
    <w:rsid w:val="00840B40"/>
    <w:rsid w:val="008432B3"/>
    <w:rsid w:val="0084470D"/>
    <w:rsid w:val="00844760"/>
    <w:rsid w:val="008454E2"/>
    <w:rsid w:val="008468E4"/>
    <w:rsid w:val="00850800"/>
    <w:rsid w:val="00851E5B"/>
    <w:rsid w:val="008522CA"/>
    <w:rsid w:val="00852B29"/>
    <w:rsid w:val="00852EDC"/>
    <w:rsid w:val="00857431"/>
    <w:rsid w:val="00865704"/>
    <w:rsid w:val="0086740B"/>
    <w:rsid w:val="008719D2"/>
    <w:rsid w:val="00873BBA"/>
    <w:rsid w:val="00874296"/>
    <w:rsid w:val="00876C19"/>
    <w:rsid w:val="00883926"/>
    <w:rsid w:val="008857E2"/>
    <w:rsid w:val="008872F5"/>
    <w:rsid w:val="00887F84"/>
    <w:rsid w:val="008905E2"/>
    <w:rsid w:val="008920BB"/>
    <w:rsid w:val="00895184"/>
    <w:rsid w:val="00896907"/>
    <w:rsid w:val="00897327"/>
    <w:rsid w:val="0089753D"/>
    <w:rsid w:val="00897E33"/>
    <w:rsid w:val="008A0F21"/>
    <w:rsid w:val="008A10B3"/>
    <w:rsid w:val="008A1C32"/>
    <w:rsid w:val="008A2604"/>
    <w:rsid w:val="008A2C90"/>
    <w:rsid w:val="008A3F1C"/>
    <w:rsid w:val="008A6C5D"/>
    <w:rsid w:val="008A71E0"/>
    <w:rsid w:val="008A7515"/>
    <w:rsid w:val="008A7DC7"/>
    <w:rsid w:val="008B162D"/>
    <w:rsid w:val="008B52D4"/>
    <w:rsid w:val="008B5FFD"/>
    <w:rsid w:val="008B61EA"/>
    <w:rsid w:val="008B7434"/>
    <w:rsid w:val="008C33C3"/>
    <w:rsid w:val="008C402B"/>
    <w:rsid w:val="008C62B2"/>
    <w:rsid w:val="008C6378"/>
    <w:rsid w:val="008C7622"/>
    <w:rsid w:val="008C78D9"/>
    <w:rsid w:val="008D33FE"/>
    <w:rsid w:val="008D3848"/>
    <w:rsid w:val="008D3A6C"/>
    <w:rsid w:val="008D5130"/>
    <w:rsid w:val="008D701A"/>
    <w:rsid w:val="008E2467"/>
    <w:rsid w:val="008E2756"/>
    <w:rsid w:val="008E381B"/>
    <w:rsid w:val="008E4251"/>
    <w:rsid w:val="008E44A0"/>
    <w:rsid w:val="008E50D5"/>
    <w:rsid w:val="008E57D6"/>
    <w:rsid w:val="008E5C2A"/>
    <w:rsid w:val="008E7798"/>
    <w:rsid w:val="008E79B6"/>
    <w:rsid w:val="008E7A00"/>
    <w:rsid w:val="008E7D72"/>
    <w:rsid w:val="008F1673"/>
    <w:rsid w:val="008F604D"/>
    <w:rsid w:val="008F6826"/>
    <w:rsid w:val="0090009B"/>
    <w:rsid w:val="00902421"/>
    <w:rsid w:val="009030F2"/>
    <w:rsid w:val="0090407D"/>
    <w:rsid w:val="00904B68"/>
    <w:rsid w:val="009076F7"/>
    <w:rsid w:val="00910148"/>
    <w:rsid w:val="00911CF1"/>
    <w:rsid w:val="00911E55"/>
    <w:rsid w:val="00912FEC"/>
    <w:rsid w:val="00913455"/>
    <w:rsid w:val="00913CA2"/>
    <w:rsid w:val="00915AB8"/>
    <w:rsid w:val="00916F8F"/>
    <w:rsid w:val="009207BF"/>
    <w:rsid w:val="00921847"/>
    <w:rsid w:val="009229D9"/>
    <w:rsid w:val="00924D31"/>
    <w:rsid w:val="00926DBA"/>
    <w:rsid w:val="00927236"/>
    <w:rsid w:val="009304DA"/>
    <w:rsid w:val="009338C8"/>
    <w:rsid w:val="00934923"/>
    <w:rsid w:val="00934CDE"/>
    <w:rsid w:val="0093630E"/>
    <w:rsid w:val="00941A2D"/>
    <w:rsid w:val="00942B49"/>
    <w:rsid w:val="00942C6B"/>
    <w:rsid w:val="009445DF"/>
    <w:rsid w:val="00944CB3"/>
    <w:rsid w:val="00945A4D"/>
    <w:rsid w:val="00947CF3"/>
    <w:rsid w:val="009509E3"/>
    <w:rsid w:val="009536DA"/>
    <w:rsid w:val="00954AF8"/>
    <w:rsid w:val="00954C5D"/>
    <w:rsid w:val="00960F72"/>
    <w:rsid w:val="00963A2D"/>
    <w:rsid w:val="00963E11"/>
    <w:rsid w:val="0096520C"/>
    <w:rsid w:val="009665F5"/>
    <w:rsid w:val="00972879"/>
    <w:rsid w:val="00972BE4"/>
    <w:rsid w:val="00980469"/>
    <w:rsid w:val="00980551"/>
    <w:rsid w:val="00980995"/>
    <w:rsid w:val="00980C33"/>
    <w:rsid w:val="00980E1E"/>
    <w:rsid w:val="00984407"/>
    <w:rsid w:val="00984655"/>
    <w:rsid w:val="009849CD"/>
    <w:rsid w:val="00993182"/>
    <w:rsid w:val="00994DDD"/>
    <w:rsid w:val="00994DDF"/>
    <w:rsid w:val="009A0E24"/>
    <w:rsid w:val="009A1031"/>
    <w:rsid w:val="009A15CE"/>
    <w:rsid w:val="009A440D"/>
    <w:rsid w:val="009A560B"/>
    <w:rsid w:val="009A68DD"/>
    <w:rsid w:val="009A6A4C"/>
    <w:rsid w:val="009A7278"/>
    <w:rsid w:val="009B03A2"/>
    <w:rsid w:val="009B1891"/>
    <w:rsid w:val="009B34CA"/>
    <w:rsid w:val="009B3F83"/>
    <w:rsid w:val="009B44AD"/>
    <w:rsid w:val="009B4571"/>
    <w:rsid w:val="009B6D40"/>
    <w:rsid w:val="009B76E0"/>
    <w:rsid w:val="009C0C40"/>
    <w:rsid w:val="009C1B67"/>
    <w:rsid w:val="009C2958"/>
    <w:rsid w:val="009D2F88"/>
    <w:rsid w:val="009D3449"/>
    <w:rsid w:val="009D4327"/>
    <w:rsid w:val="009D51B9"/>
    <w:rsid w:val="009D52DA"/>
    <w:rsid w:val="009D6354"/>
    <w:rsid w:val="009D76DB"/>
    <w:rsid w:val="009D786F"/>
    <w:rsid w:val="009D7D25"/>
    <w:rsid w:val="009E0446"/>
    <w:rsid w:val="009E0511"/>
    <w:rsid w:val="009E1995"/>
    <w:rsid w:val="009E318A"/>
    <w:rsid w:val="009E3788"/>
    <w:rsid w:val="009E4235"/>
    <w:rsid w:val="009E5563"/>
    <w:rsid w:val="009E7362"/>
    <w:rsid w:val="009F0BD1"/>
    <w:rsid w:val="009F3625"/>
    <w:rsid w:val="009F37DD"/>
    <w:rsid w:val="009F3F7D"/>
    <w:rsid w:val="009F423F"/>
    <w:rsid w:val="009F569A"/>
    <w:rsid w:val="009F72E9"/>
    <w:rsid w:val="00A01390"/>
    <w:rsid w:val="00A02945"/>
    <w:rsid w:val="00A048EC"/>
    <w:rsid w:val="00A04A2C"/>
    <w:rsid w:val="00A06721"/>
    <w:rsid w:val="00A06E72"/>
    <w:rsid w:val="00A0776F"/>
    <w:rsid w:val="00A10106"/>
    <w:rsid w:val="00A10777"/>
    <w:rsid w:val="00A10D7D"/>
    <w:rsid w:val="00A11826"/>
    <w:rsid w:val="00A20E59"/>
    <w:rsid w:val="00A21A44"/>
    <w:rsid w:val="00A238AC"/>
    <w:rsid w:val="00A23DC5"/>
    <w:rsid w:val="00A26824"/>
    <w:rsid w:val="00A3421E"/>
    <w:rsid w:val="00A351B9"/>
    <w:rsid w:val="00A36458"/>
    <w:rsid w:val="00A371C2"/>
    <w:rsid w:val="00A37326"/>
    <w:rsid w:val="00A37CC1"/>
    <w:rsid w:val="00A37E40"/>
    <w:rsid w:val="00A40900"/>
    <w:rsid w:val="00A40F48"/>
    <w:rsid w:val="00A40F8B"/>
    <w:rsid w:val="00A41872"/>
    <w:rsid w:val="00A43136"/>
    <w:rsid w:val="00A4372F"/>
    <w:rsid w:val="00A44801"/>
    <w:rsid w:val="00A458B3"/>
    <w:rsid w:val="00A4640B"/>
    <w:rsid w:val="00A46F22"/>
    <w:rsid w:val="00A47CFA"/>
    <w:rsid w:val="00A50171"/>
    <w:rsid w:val="00A5314E"/>
    <w:rsid w:val="00A535AE"/>
    <w:rsid w:val="00A54DEE"/>
    <w:rsid w:val="00A557B5"/>
    <w:rsid w:val="00A55DB4"/>
    <w:rsid w:val="00A57447"/>
    <w:rsid w:val="00A60DAF"/>
    <w:rsid w:val="00A62B00"/>
    <w:rsid w:val="00A6369C"/>
    <w:rsid w:val="00A72822"/>
    <w:rsid w:val="00A7437B"/>
    <w:rsid w:val="00A76265"/>
    <w:rsid w:val="00A81050"/>
    <w:rsid w:val="00A815E0"/>
    <w:rsid w:val="00A82406"/>
    <w:rsid w:val="00A83CED"/>
    <w:rsid w:val="00A84C2A"/>
    <w:rsid w:val="00A85C88"/>
    <w:rsid w:val="00A9018C"/>
    <w:rsid w:val="00A92BD3"/>
    <w:rsid w:val="00A9635E"/>
    <w:rsid w:val="00A966C4"/>
    <w:rsid w:val="00A9743C"/>
    <w:rsid w:val="00AA19F9"/>
    <w:rsid w:val="00AA43C1"/>
    <w:rsid w:val="00AA5193"/>
    <w:rsid w:val="00AA5786"/>
    <w:rsid w:val="00AA6E2B"/>
    <w:rsid w:val="00AB007E"/>
    <w:rsid w:val="00AB0E0E"/>
    <w:rsid w:val="00AB0F29"/>
    <w:rsid w:val="00AB1D79"/>
    <w:rsid w:val="00AB3FC0"/>
    <w:rsid w:val="00AB6D4D"/>
    <w:rsid w:val="00AC368D"/>
    <w:rsid w:val="00AC4422"/>
    <w:rsid w:val="00AC539F"/>
    <w:rsid w:val="00AD2959"/>
    <w:rsid w:val="00AD2A93"/>
    <w:rsid w:val="00AD48B4"/>
    <w:rsid w:val="00AD5443"/>
    <w:rsid w:val="00AD5F98"/>
    <w:rsid w:val="00AE2165"/>
    <w:rsid w:val="00AE2E38"/>
    <w:rsid w:val="00AE41D3"/>
    <w:rsid w:val="00AE6095"/>
    <w:rsid w:val="00AE749D"/>
    <w:rsid w:val="00AF0F38"/>
    <w:rsid w:val="00AF31E4"/>
    <w:rsid w:val="00AF3A31"/>
    <w:rsid w:val="00AF4DE0"/>
    <w:rsid w:val="00AF5BF7"/>
    <w:rsid w:val="00B006A7"/>
    <w:rsid w:val="00B01F12"/>
    <w:rsid w:val="00B06D4C"/>
    <w:rsid w:val="00B06EDA"/>
    <w:rsid w:val="00B10574"/>
    <w:rsid w:val="00B1070C"/>
    <w:rsid w:val="00B11E8E"/>
    <w:rsid w:val="00B12312"/>
    <w:rsid w:val="00B12F7F"/>
    <w:rsid w:val="00B13006"/>
    <w:rsid w:val="00B142A4"/>
    <w:rsid w:val="00B1766F"/>
    <w:rsid w:val="00B20AEA"/>
    <w:rsid w:val="00B22CDA"/>
    <w:rsid w:val="00B249EF"/>
    <w:rsid w:val="00B251AB"/>
    <w:rsid w:val="00B251E8"/>
    <w:rsid w:val="00B2555A"/>
    <w:rsid w:val="00B2587E"/>
    <w:rsid w:val="00B25B33"/>
    <w:rsid w:val="00B3016C"/>
    <w:rsid w:val="00B325F8"/>
    <w:rsid w:val="00B33823"/>
    <w:rsid w:val="00B34659"/>
    <w:rsid w:val="00B365CC"/>
    <w:rsid w:val="00B37505"/>
    <w:rsid w:val="00B40249"/>
    <w:rsid w:val="00B41D62"/>
    <w:rsid w:val="00B42DD4"/>
    <w:rsid w:val="00B44458"/>
    <w:rsid w:val="00B45695"/>
    <w:rsid w:val="00B46F84"/>
    <w:rsid w:val="00B51189"/>
    <w:rsid w:val="00B53690"/>
    <w:rsid w:val="00B53AEA"/>
    <w:rsid w:val="00B53FAA"/>
    <w:rsid w:val="00B544DF"/>
    <w:rsid w:val="00B57093"/>
    <w:rsid w:val="00B6064C"/>
    <w:rsid w:val="00B61F84"/>
    <w:rsid w:val="00B62946"/>
    <w:rsid w:val="00B645FB"/>
    <w:rsid w:val="00B7206C"/>
    <w:rsid w:val="00B73181"/>
    <w:rsid w:val="00B7523F"/>
    <w:rsid w:val="00B7550D"/>
    <w:rsid w:val="00B76A3D"/>
    <w:rsid w:val="00B839C0"/>
    <w:rsid w:val="00B83EF7"/>
    <w:rsid w:val="00B86030"/>
    <w:rsid w:val="00B86424"/>
    <w:rsid w:val="00B87000"/>
    <w:rsid w:val="00B87311"/>
    <w:rsid w:val="00B87B02"/>
    <w:rsid w:val="00B910AE"/>
    <w:rsid w:val="00B918E2"/>
    <w:rsid w:val="00BA01C6"/>
    <w:rsid w:val="00BA03EE"/>
    <w:rsid w:val="00BA07CE"/>
    <w:rsid w:val="00BA2DA3"/>
    <w:rsid w:val="00BA40D2"/>
    <w:rsid w:val="00BA4599"/>
    <w:rsid w:val="00BA4C9B"/>
    <w:rsid w:val="00BA6FED"/>
    <w:rsid w:val="00BA74B7"/>
    <w:rsid w:val="00BB0A91"/>
    <w:rsid w:val="00BB1C9F"/>
    <w:rsid w:val="00BB2C2D"/>
    <w:rsid w:val="00BB2ED6"/>
    <w:rsid w:val="00BB3266"/>
    <w:rsid w:val="00BB4E0C"/>
    <w:rsid w:val="00BB6088"/>
    <w:rsid w:val="00BC0656"/>
    <w:rsid w:val="00BC2499"/>
    <w:rsid w:val="00BC43B0"/>
    <w:rsid w:val="00BC5642"/>
    <w:rsid w:val="00BC5DD0"/>
    <w:rsid w:val="00BC79A4"/>
    <w:rsid w:val="00BD117E"/>
    <w:rsid w:val="00BD156D"/>
    <w:rsid w:val="00BD1ACA"/>
    <w:rsid w:val="00BD1AE9"/>
    <w:rsid w:val="00BD4AE6"/>
    <w:rsid w:val="00BD5C77"/>
    <w:rsid w:val="00BD7630"/>
    <w:rsid w:val="00BE0002"/>
    <w:rsid w:val="00BE0769"/>
    <w:rsid w:val="00BE3BF3"/>
    <w:rsid w:val="00BE58C5"/>
    <w:rsid w:val="00BF0E49"/>
    <w:rsid w:val="00BF132C"/>
    <w:rsid w:val="00BF26B0"/>
    <w:rsid w:val="00BF3607"/>
    <w:rsid w:val="00BF44E3"/>
    <w:rsid w:val="00BF579A"/>
    <w:rsid w:val="00BF69B7"/>
    <w:rsid w:val="00BF7233"/>
    <w:rsid w:val="00C01095"/>
    <w:rsid w:val="00C011DB"/>
    <w:rsid w:val="00C01FDD"/>
    <w:rsid w:val="00C02D53"/>
    <w:rsid w:val="00C038EB"/>
    <w:rsid w:val="00C0491F"/>
    <w:rsid w:val="00C068AC"/>
    <w:rsid w:val="00C06A8D"/>
    <w:rsid w:val="00C105E5"/>
    <w:rsid w:val="00C11997"/>
    <w:rsid w:val="00C11F65"/>
    <w:rsid w:val="00C1269B"/>
    <w:rsid w:val="00C12B40"/>
    <w:rsid w:val="00C131FF"/>
    <w:rsid w:val="00C1410B"/>
    <w:rsid w:val="00C17E45"/>
    <w:rsid w:val="00C20538"/>
    <w:rsid w:val="00C21385"/>
    <w:rsid w:val="00C216E6"/>
    <w:rsid w:val="00C21F16"/>
    <w:rsid w:val="00C2324D"/>
    <w:rsid w:val="00C241C3"/>
    <w:rsid w:val="00C254A1"/>
    <w:rsid w:val="00C31F81"/>
    <w:rsid w:val="00C33305"/>
    <w:rsid w:val="00C3369D"/>
    <w:rsid w:val="00C33ECE"/>
    <w:rsid w:val="00C376BE"/>
    <w:rsid w:val="00C40E4E"/>
    <w:rsid w:val="00C41C7B"/>
    <w:rsid w:val="00C4502B"/>
    <w:rsid w:val="00C52C55"/>
    <w:rsid w:val="00C53D57"/>
    <w:rsid w:val="00C54ED3"/>
    <w:rsid w:val="00C63072"/>
    <w:rsid w:val="00C63B57"/>
    <w:rsid w:val="00C641D7"/>
    <w:rsid w:val="00C67AE4"/>
    <w:rsid w:val="00C67EFE"/>
    <w:rsid w:val="00C70947"/>
    <w:rsid w:val="00C71901"/>
    <w:rsid w:val="00C72246"/>
    <w:rsid w:val="00C73A78"/>
    <w:rsid w:val="00C7428B"/>
    <w:rsid w:val="00C77058"/>
    <w:rsid w:val="00C7756E"/>
    <w:rsid w:val="00C82390"/>
    <w:rsid w:val="00C82727"/>
    <w:rsid w:val="00C82A5F"/>
    <w:rsid w:val="00C8341B"/>
    <w:rsid w:val="00C84733"/>
    <w:rsid w:val="00C856EC"/>
    <w:rsid w:val="00C902A4"/>
    <w:rsid w:val="00C9251E"/>
    <w:rsid w:val="00C92F72"/>
    <w:rsid w:val="00C95337"/>
    <w:rsid w:val="00C9746D"/>
    <w:rsid w:val="00CA0C53"/>
    <w:rsid w:val="00CA15DE"/>
    <w:rsid w:val="00CA3FCD"/>
    <w:rsid w:val="00CA5F8A"/>
    <w:rsid w:val="00CA5FE3"/>
    <w:rsid w:val="00CA673D"/>
    <w:rsid w:val="00CA757F"/>
    <w:rsid w:val="00CB1475"/>
    <w:rsid w:val="00CB2769"/>
    <w:rsid w:val="00CB2F77"/>
    <w:rsid w:val="00CB4BD6"/>
    <w:rsid w:val="00CB563D"/>
    <w:rsid w:val="00CB5D87"/>
    <w:rsid w:val="00CC0FEC"/>
    <w:rsid w:val="00CC3570"/>
    <w:rsid w:val="00CC50ED"/>
    <w:rsid w:val="00CC52B1"/>
    <w:rsid w:val="00CC6830"/>
    <w:rsid w:val="00CD042A"/>
    <w:rsid w:val="00CD49BF"/>
    <w:rsid w:val="00CD63D1"/>
    <w:rsid w:val="00CD65DE"/>
    <w:rsid w:val="00CE03A4"/>
    <w:rsid w:val="00CE1BB3"/>
    <w:rsid w:val="00CE282F"/>
    <w:rsid w:val="00CE2CB0"/>
    <w:rsid w:val="00CE2DD2"/>
    <w:rsid w:val="00CE3581"/>
    <w:rsid w:val="00CE4431"/>
    <w:rsid w:val="00CE500D"/>
    <w:rsid w:val="00CE5961"/>
    <w:rsid w:val="00CE5CC2"/>
    <w:rsid w:val="00CE695E"/>
    <w:rsid w:val="00CF0768"/>
    <w:rsid w:val="00CF1018"/>
    <w:rsid w:val="00CF3432"/>
    <w:rsid w:val="00D024B1"/>
    <w:rsid w:val="00D034D3"/>
    <w:rsid w:val="00D03DFC"/>
    <w:rsid w:val="00D04352"/>
    <w:rsid w:val="00D052F9"/>
    <w:rsid w:val="00D0596A"/>
    <w:rsid w:val="00D05B5A"/>
    <w:rsid w:val="00D060ED"/>
    <w:rsid w:val="00D109C9"/>
    <w:rsid w:val="00D142D9"/>
    <w:rsid w:val="00D14898"/>
    <w:rsid w:val="00D14A9F"/>
    <w:rsid w:val="00D168BE"/>
    <w:rsid w:val="00D17D1D"/>
    <w:rsid w:val="00D20418"/>
    <w:rsid w:val="00D20D31"/>
    <w:rsid w:val="00D267F8"/>
    <w:rsid w:val="00D30926"/>
    <w:rsid w:val="00D31ECC"/>
    <w:rsid w:val="00D325E1"/>
    <w:rsid w:val="00D3286A"/>
    <w:rsid w:val="00D32FB6"/>
    <w:rsid w:val="00D34262"/>
    <w:rsid w:val="00D36ED0"/>
    <w:rsid w:val="00D373E5"/>
    <w:rsid w:val="00D4089E"/>
    <w:rsid w:val="00D43AB4"/>
    <w:rsid w:val="00D4737C"/>
    <w:rsid w:val="00D477F7"/>
    <w:rsid w:val="00D4796E"/>
    <w:rsid w:val="00D515D7"/>
    <w:rsid w:val="00D52B02"/>
    <w:rsid w:val="00D52F0A"/>
    <w:rsid w:val="00D530DB"/>
    <w:rsid w:val="00D55737"/>
    <w:rsid w:val="00D561DD"/>
    <w:rsid w:val="00D6024D"/>
    <w:rsid w:val="00D60912"/>
    <w:rsid w:val="00D64870"/>
    <w:rsid w:val="00D67805"/>
    <w:rsid w:val="00D70DF4"/>
    <w:rsid w:val="00D70F98"/>
    <w:rsid w:val="00D730A3"/>
    <w:rsid w:val="00D74534"/>
    <w:rsid w:val="00D7573C"/>
    <w:rsid w:val="00D778CE"/>
    <w:rsid w:val="00D809E0"/>
    <w:rsid w:val="00D85F12"/>
    <w:rsid w:val="00D87062"/>
    <w:rsid w:val="00D87813"/>
    <w:rsid w:val="00D91895"/>
    <w:rsid w:val="00D92E76"/>
    <w:rsid w:val="00D93493"/>
    <w:rsid w:val="00D9451B"/>
    <w:rsid w:val="00D9661B"/>
    <w:rsid w:val="00D96DE1"/>
    <w:rsid w:val="00D97107"/>
    <w:rsid w:val="00DA19AC"/>
    <w:rsid w:val="00DA2358"/>
    <w:rsid w:val="00DA3DA2"/>
    <w:rsid w:val="00DA50CF"/>
    <w:rsid w:val="00DA6468"/>
    <w:rsid w:val="00DB0270"/>
    <w:rsid w:val="00DB02CF"/>
    <w:rsid w:val="00DB31DA"/>
    <w:rsid w:val="00DB37DD"/>
    <w:rsid w:val="00DB3963"/>
    <w:rsid w:val="00DB39AB"/>
    <w:rsid w:val="00DB3F09"/>
    <w:rsid w:val="00DB45A6"/>
    <w:rsid w:val="00DB45C1"/>
    <w:rsid w:val="00DC067D"/>
    <w:rsid w:val="00DC105D"/>
    <w:rsid w:val="00DC2B1C"/>
    <w:rsid w:val="00DC39BB"/>
    <w:rsid w:val="00DC5F7A"/>
    <w:rsid w:val="00DC6F72"/>
    <w:rsid w:val="00DC6F95"/>
    <w:rsid w:val="00DD1A52"/>
    <w:rsid w:val="00DD1F42"/>
    <w:rsid w:val="00DD6A0B"/>
    <w:rsid w:val="00DE0733"/>
    <w:rsid w:val="00DE3138"/>
    <w:rsid w:val="00DE3738"/>
    <w:rsid w:val="00DE4546"/>
    <w:rsid w:val="00DE4839"/>
    <w:rsid w:val="00DF080B"/>
    <w:rsid w:val="00DF1134"/>
    <w:rsid w:val="00DF201B"/>
    <w:rsid w:val="00DF20FA"/>
    <w:rsid w:val="00DF33DF"/>
    <w:rsid w:val="00DF3ECE"/>
    <w:rsid w:val="00DF3F8F"/>
    <w:rsid w:val="00DF44A4"/>
    <w:rsid w:val="00DF518B"/>
    <w:rsid w:val="00DF5659"/>
    <w:rsid w:val="00E01BF8"/>
    <w:rsid w:val="00E03270"/>
    <w:rsid w:val="00E05CC7"/>
    <w:rsid w:val="00E06AA0"/>
    <w:rsid w:val="00E07979"/>
    <w:rsid w:val="00E106A3"/>
    <w:rsid w:val="00E10948"/>
    <w:rsid w:val="00E1150D"/>
    <w:rsid w:val="00E14B8D"/>
    <w:rsid w:val="00E163CE"/>
    <w:rsid w:val="00E16C86"/>
    <w:rsid w:val="00E1749F"/>
    <w:rsid w:val="00E17AC4"/>
    <w:rsid w:val="00E2056C"/>
    <w:rsid w:val="00E21526"/>
    <w:rsid w:val="00E21DBF"/>
    <w:rsid w:val="00E23A5B"/>
    <w:rsid w:val="00E2715D"/>
    <w:rsid w:val="00E27441"/>
    <w:rsid w:val="00E277ED"/>
    <w:rsid w:val="00E27D92"/>
    <w:rsid w:val="00E31BD1"/>
    <w:rsid w:val="00E335C3"/>
    <w:rsid w:val="00E34229"/>
    <w:rsid w:val="00E3677A"/>
    <w:rsid w:val="00E36A82"/>
    <w:rsid w:val="00E36CC9"/>
    <w:rsid w:val="00E40025"/>
    <w:rsid w:val="00E41624"/>
    <w:rsid w:val="00E41C85"/>
    <w:rsid w:val="00E42DC4"/>
    <w:rsid w:val="00E452CC"/>
    <w:rsid w:val="00E47494"/>
    <w:rsid w:val="00E479C7"/>
    <w:rsid w:val="00E47D3C"/>
    <w:rsid w:val="00E5091B"/>
    <w:rsid w:val="00E5604F"/>
    <w:rsid w:val="00E56092"/>
    <w:rsid w:val="00E56732"/>
    <w:rsid w:val="00E57BF6"/>
    <w:rsid w:val="00E6125F"/>
    <w:rsid w:val="00E61753"/>
    <w:rsid w:val="00E618A6"/>
    <w:rsid w:val="00E61F02"/>
    <w:rsid w:val="00E62040"/>
    <w:rsid w:val="00E63FDB"/>
    <w:rsid w:val="00E65820"/>
    <w:rsid w:val="00E662C4"/>
    <w:rsid w:val="00E66DA5"/>
    <w:rsid w:val="00E700C0"/>
    <w:rsid w:val="00E71716"/>
    <w:rsid w:val="00E730CD"/>
    <w:rsid w:val="00E8197A"/>
    <w:rsid w:val="00E8217A"/>
    <w:rsid w:val="00E83443"/>
    <w:rsid w:val="00E84B52"/>
    <w:rsid w:val="00E84FE8"/>
    <w:rsid w:val="00E86C22"/>
    <w:rsid w:val="00E900BA"/>
    <w:rsid w:val="00E90BE1"/>
    <w:rsid w:val="00E911AC"/>
    <w:rsid w:val="00E9163C"/>
    <w:rsid w:val="00E9333E"/>
    <w:rsid w:val="00E93BE9"/>
    <w:rsid w:val="00E944F7"/>
    <w:rsid w:val="00E94D2B"/>
    <w:rsid w:val="00E9667C"/>
    <w:rsid w:val="00E97D31"/>
    <w:rsid w:val="00EA00C3"/>
    <w:rsid w:val="00EA00FD"/>
    <w:rsid w:val="00EA2776"/>
    <w:rsid w:val="00EA2C9D"/>
    <w:rsid w:val="00EB24A4"/>
    <w:rsid w:val="00EB66B1"/>
    <w:rsid w:val="00EB7950"/>
    <w:rsid w:val="00EB7A87"/>
    <w:rsid w:val="00EC1883"/>
    <w:rsid w:val="00EC3A18"/>
    <w:rsid w:val="00EC4702"/>
    <w:rsid w:val="00EC5885"/>
    <w:rsid w:val="00EC5F3F"/>
    <w:rsid w:val="00EC642E"/>
    <w:rsid w:val="00EC65B7"/>
    <w:rsid w:val="00ED342B"/>
    <w:rsid w:val="00ED4C58"/>
    <w:rsid w:val="00ED5016"/>
    <w:rsid w:val="00ED5AFD"/>
    <w:rsid w:val="00EE0B38"/>
    <w:rsid w:val="00EE1D4E"/>
    <w:rsid w:val="00EE1F57"/>
    <w:rsid w:val="00EE3FDD"/>
    <w:rsid w:val="00EE59B8"/>
    <w:rsid w:val="00EF2CDC"/>
    <w:rsid w:val="00EF3F6B"/>
    <w:rsid w:val="00EF421F"/>
    <w:rsid w:val="00EF50E3"/>
    <w:rsid w:val="00EF7B5D"/>
    <w:rsid w:val="00F0034A"/>
    <w:rsid w:val="00F01438"/>
    <w:rsid w:val="00F04BA5"/>
    <w:rsid w:val="00F06AE8"/>
    <w:rsid w:val="00F105B9"/>
    <w:rsid w:val="00F11B7B"/>
    <w:rsid w:val="00F1263B"/>
    <w:rsid w:val="00F12670"/>
    <w:rsid w:val="00F1324F"/>
    <w:rsid w:val="00F15A2A"/>
    <w:rsid w:val="00F2004E"/>
    <w:rsid w:val="00F207D5"/>
    <w:rsid w:val="00F21B1C"/>
    <w:rsid w:val="00F23D2C"/>
    <w:rsid w:val="00F25BBE"/>
    <w:rsid w:val="00F261F3"/>
    <w:rsid w:val="00F27B89"/>
    <w:rsid w:val="00F27CDA"/>
    <w:rsid w:val="00F3107E"/>
    <w:rsid w:val="00F325DD"/>
    <w:rsid w:val="00F329C0"/>
    <w:rsid w:val="00F33774"/>
    <w:rsid w:val="00F33CAE"/>
    <w:rsid w:val="00F37C45"/>
    <w:rsid w:val="00F400AA"/>
    <w:rsid w:val="00F40E65"/>
    <w:rsid w:val="00F45F98"/>
    <w:rsid w:val="00F45FF7"/>
    <w:rsid w:val="00F46620"/>
    <w:rsid w:val="00F47CAB"/>
    <w:rsid w:val="00F5085A"/>
    <w:rsid w:val="00F5132F"/>
    <w:rsid w:val="00F53047"/>
    <w:rsid w:val="00F533BA"/>
    <w:rsid w:val="00F541CB"/>
    <w:rsid w:val="00F54984"/>
    <w:rsid w:val="00F56591"/>
    <w:rsid w:val="00F56727"/>
    <w:rsid w:val="00F56DE0"/>
    <w:rsid w:val="00F572D3"/>
    <w:rsid w:val="00F6047D"/>
    <w:rsid w:val="00F60859"/>
    <w:rsid w:val="00F60D99"/>
    <w:rsid w:val="00F61483"/>
    <w:rsid w:val="00F62BBA"/>
    <w:rsid w:val="00F62BF2"/>
    <w:rsid w:val="00F6435A"/>
    <w:rsid w:val="00F66814"/>
    <w:rsid w:val="00F66E21"/>
    <w:rsid w:val="00F66ECA"/>
    <w:rsid w:val="00F70F17"/>
    <w:rsid w:val="00F74EAA"/>
    <w:rsid w:val="00F76DF7"/>
    <w:rsid w:val="00F80CEE"/>
    <w:rsid w:val="00F8138C"/>
    <w:rsid w:val="00F81640"/>
    <w:rsid w:val="00F8284E"/>
    <w:rsid w:val="00F84B3B"/>
    <w:rsid w:val="00F84B9B"/>
    <w:rsid w:val="00F85A17"/>
    <w:rsid w:val="00F9062C"/>
    <w:rsid w:val="00F922CD"/>
    <w:rsid w:val="00F93069"/>
    <w:rsid w:val="00F9439F"/>
    <w:rsid w:val="00F94714"/>
    <w:rsid w:val="00F968DA"/>
    <w:rsid w:val="00F97470"/>
    <w:rsid w:val="00FA01EC"/>
    <w:rsid w:val="00FA03DA"/>
    <w:rsid w:val="00FA144A"/>
    <w:rsid w:val="00FA3501"/>
    <w:rsid w:val="00FA3C3F"/>
    <w:rsid w:val="00FA6C6B"/>
    <w:rsid w:val="00FA70E7"/>
    <w:rsid w:val="00FA76FE"/>
    <w:rsid w:val="00FB04F4"/>
    <w:rsid w:val="00FB30C8"/>
    <w:rsid w:val="00FB379D"/>
    <w:rsid w:val="00FB3954"/>
    <w:rsid w:val="00FB49BD"/>
    <w:rsid w:val="00FB5062"/>
    <w:rsid w:val="00FB5EF8"/>
    <w:rsid w:val="00FB6C60"/>
    <w:rsid w:val="00FC2659"/>
    <w:rsid w:val="00FC35D7"/>
    <w:rsid w:val="00FC4B39"/>
    <w:rsid w:val="00FC664C"/>
    <w:rsid w:val="00FC7E3D"/>
    <w:rsid w:val="00FD0D98"/>
    <w:rsid w:val="00FD2092"/>
    <w:rsid w:val="00FD4695"/>
    <w:rsid w:val="00FD73D3"/>
    <w:rsid w:val="00FE1A85"/>
    <w:rsid w:val="00FE2165"/>
    <w:rsid w:val="00FE3230"/>
    <w:rsid w:val="00FE7874"/>
    <w:rsid w:val="00FE78AE"/>
    <w:rsid w:val="00FF0C9F"/>
    <w:rsid w:val="00FF1AF5"/>
    <w:rsid w:val="00FF4967"/>
    <w:rsid w:val="00FF67FF"/>
    <w:rsid w:val="00FF6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64E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6"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lsdException w:name="Default Paragraph Font" w:uiPriority="1"/>
    <w:lsdException w:name="Subtitle" w:semiHidden="0" w:unhideWhenUsed="0"/>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9A1031"/>
    <w:pPr>
      <w:spacing w:after="60" w:line="276" w:lineRule="auto"/>
      <w:ind w:firstLine="567"/>
      <w:jc w:val="both"/>
    </w:pPr>
    <w:rPr>
      <w:rFonts w:ascii="Times New Roman" w:eastAsia="Calibri" w:hAnsi="Times New Roman" w:cs="Times New Roman"/>
      <w:sz w:val="24"/>
    </w:rPr>
  </w:style>
  <w:style w:type="paragraph" w:styleId="11">
    <w:name w:val="heading 1"/>
    <w:aliases w:val="Глав"/>
    <w:basedOn w:val="a2"/>
    <w:next w:val="a2"/>
    <w:link w:val="13"/>
    <w:qFormat/>
    <w:rsid w:val="00766961"/>
    <w:pPr>
      <w:keepNext/>
      <w:keepLines/>
      <w:numPr>
        <w:numId w:val="30"/>
      </w:numPr>
      <w:spacing w:before="120"/>
      <w:jc w:val="center"/>
      <w:outlineLvl w:val="0"/>
    </w:pPr>
    <w:rPr>
      <w:rFonts w:eastAsiaTheme="majorEastAsia" w:cstheme="majorBidi"/>
      <w:b/>
      <w:bCs/>
      <w:szCs w:val="28"/>
    </w:rPr>
  </w:style>
  <w:style w:type="paragraph" w:styleId="20">
    <w:name w:val="heading 2"/>
    <w:basedOn w:val="a2"/>
    <w:next w:val="a2"/>
    <w:link w:val="21"/>
    <w:unhideWhenUsed/>
    <w:rsid w:val="00493BF9"/>
    <w:pPr>
      <w:keepNext/>
      <w:keepLines/>
      <w:numPr>
        <w:ilvl w:val="1"/>
        <w:numId w:val="30"/>
      </w:numPr>
      <w:spacing w:before="120" w:after="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915AB8"/>
    <w:pPr>
      <w:keepNext w:val="0"/>
      <w:keepLines w:val="0"/>
      <w:spacing w:before="0" w:line="360" w:lineRule="auto"/>
      <w:ind w:firstLine="709"/>
      <w:outlineLvl w:val="2"/>
    </w:pPr>
    <w:rPr>
      <w:rFonts w:eastAsia="Times New Roman" w:cs="Times New Roman"/>
      <w:szCs w:val="24"/>
      <w:u w:val="single"/>
      <w:lang w:eastAsia="ru-RU"/>
    </w:rPr>
  </w:style>
  <w:style w:type="paragraph" w:styleId="4">
    <w:name w:val="heading 4"/>
    <w:basedOn w:val="a2"/>
    <w:next w:val="a2"/>
    <w:link w:val="40"/>
    <w:qFormat/>
    <w:rsid w:val="00915AB8"/>
    <w:pPr>
      <w:keepNext/>
      <w:tabs>
        <w:tab w:val="num" w:pos="864"/>
      </w:tabs>
      <w:spacing w:before="24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line="360" w:lineRule="auto"/>
      <w:ind w:left="1152" w:hanging="432"/>
      <w:outlineLvl w:val="5"/>
    </w:pPr>
    <w:rPr>
      <w:rFonts w:eastAsia="Times New Roman"/>
      <w:b/>
      <w:bCs/>
      <w:sz w:val="22"/>
      <w:lang w:eastAsia="ru-RU"/>
    </w:rPr>
  </w:style>
  <w:style w:type="paragraph" w:styleId="7">
    <w:name w:val="heading 7"/>
    <w:aliases w:val="Заголовок x.x"/>
    <w:basedOn w:val="a2"/>
    <w:next w:val="a"/>
    <w:link w:val="70"/>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rsid w:val="00915AB8"/>
    <w:pPr>
      <w:tabs>
        <w:tab w:val="num" w:pos="2149"/>
      </w:tabs>
      <w:spacing w:before="240" w:line="360" w:lineRule="auto"/>
      <w:ind w:left="2149" w:hanging="1440"/>
      <w:outlineLvl w:val="7"/>
    </w:pPr>
    <w:rPr>
      <w:rFonts w:eastAsia="Times New Roman"/>
      <w:i/>
      <w:iCs/>
      <w:sz w:val="28"/>
      <w:szCs w:val="28"/>
      <w:lang w:eastAsia="ru-RU"/>
    </w:rPr>
  </w:style>
  <w:style w:type="paragraph" w:styleId="9">
    <w:name w:val="heading 9"/>
    <w:basedOn w:val="a2"/>
    <w:next w:val="a"/>
    <w:link w:val="90"/>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Глав Знак"/>
    <w:basedOn w:val="a3"/>
    <w:link w:val="11"/>
    <w:rsid w:val="00766961"/>
    <w:rPr>
      <w:rFonts w:ascii="Times New Roman" w:eastAsiaTheme="majorEastAsia" w:hAnsi="Times New Roman" w:cstheme="majorBidi"/>
      <w:b/>
      <w:bCs/>
      <w:sz w:val="24"/>
      <w:szCs w:val="28"/>
    </w:rPr>
  </w:style>
  <w:style w:type="paragraph" w:styleId="a6">
    <w:name w:val="No Spacing"/>
    <w:aliases w:val="Перечисление"/>
    <w:basedOn w:val="a2"/>
    <w:link w:val="a7"/>
    <w:uiPriority w:val="1"/>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1"/>
    <w:next w:val="a2"/>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BF26B0"/>
    <w:pPr>
      <w:spacing w:after="100" w:line="240" w:lineRule="auto"/>
      <w:ind w:left="284" w:firstLine="0"/>
    </w:pPr>
    <w:rPr>
      <w:rFonts w:eastAsiaTheme="minorEastAsia"/>
      <w:sz w:val="22"/>
      <w:lang w:eastAsia="ru-RU"/>
    </w:rPr>
  </w:style>
  <w:style w:type="paragraph" w:styleId="14">
    <w:name w:val="toc 1"/>
    <w:basedOn w:val="a2"/>
    <w:next w:val="a2"/>
    <w:autoRedefine/>
    <w:uiPriority w:val="39"/>
    <w:unhideWhenUsed/>
    <w:rsid w:val="00BF26B0"/>
    <w:pPr>
      <w:tabs>
        <w:tab w:val="left" w:pos="284"/>
        <w:tab w:val="left" w:pos="840"/>
        <w:tab w:val="right" w:leader="dot" w:pos="9486"/>
      </w:tabs>
      <w:spacing w:after="100" w:line="240" w:lineRule="auto"/>
      <w:ind w:firstLine="0"/>
    </w:pPr>
    <w:rPr>
      <w:rFonts w:eastAsiaTheme="minorEastAsia"/>
      <w:sz w:val="22"/>
      <w:lang w:eastAsia="ru-RU"/>
    </w:rPr>
  </w:style>
  <w:style w:type="paragraph" w:styleId="31">
    <w:name w:val="toc 3"/>
    <w:basedOn w:val="a2"/>
    <w:next w:val="a2"/>
    <w:autoRedefine/>
    <w:uiPriority w:val="39"/>
    <w:unhideWhenUsed/>
    <w:rsid w:val="00BF26B0"/>
    <w:pPr>
      <w:tabs>
        <w:tab w:val="left" w:pos="1120"/>
        <w:tab w:val="right" w:leader="dot" w:pos="9486"/>
      </w:tabs>
      <w:spacing w:after="100" w:line="240" w:lineRule="auto"/>
      <w:ind w:left="567" w:firstLine="0"/>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rsid w:val="00047FFE"/>
    <w:pPr>
      <w:autoSpaceDE w:val="0"/>
      <w:autoSpaceDN w:val="0"/>
      <w:adjustRightInd w:val="0"/>
      <w:spacing w:after="200"/>
    </w:pPr>
    <w:rPr>
      <w:szCs w:val="28"/>
    </w:rPr>
  </w:style>
  <w:style w:type="paragraph" w:styleId="ab">
    <w:name w:val="List Paragraph"/>
    <w:aliases w:val="Булит,Нумерация,List Paragraph,Bullet List,FooterText,numbered,Paragraphe de liste1,lp1,Bullet 1,Use Case List Paragraph,ПАРАГРАФ,список 1,Маркированный ГП,Маркер,Bullet Number,Нумерованый список,Абзац списка 2,- список,Таблицы,Заголовок_3"/>
    <w:basedOn w:val="a2"/>
    <w:link w:val="ac"/>
    <w:qFormat/>
    <w:rsid w:val="00176D87"/>
    <w:pPr>
      <w:ind w:left="720"/>
      <w:contextualSpacing/>
    </w:pPr>
  </w:style>
  <w:style w:type="paragraph" w:customStyle="1" w:styleId="S5">
    <w:name w:val="S_Обычный"/>
    <w:basedOn w:val="a2"/>
    <w:link w:val="S6"/>
    <w:rsid w:val="00F1324F"/>
    <w:rPr>
      <w:rFonts w:eastAsia="Times New Roman"/>
      <w:szCs w:val="24"/>
      <w:lang w:eastAsia="ru-RU"/>
    </w:rPr>
  </w:style>
  <w:style w:type="character" w:customStyle="1" w:styleId="S6">
    <w:name w:val="S_Обычный Знак"/>
    <w:basedOn w:val="a3"/>
    <w:link w:val="S5"/>
    <w:rsid w:val="00F1324F"/>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qFormat/>
    <w:rsid w:val="00707269"/>
    <w:pPr>
      <w:widowControl w:val="0"/>
      <w:spacing w:after="0" w:line="240" w:lineRule="auto"/>
      <w:ind w:firstLine="0"/>
      <w:jc w:val="center"/>
    </w:pPr>
    <w:rPr>
      <w:rFonts w:eastAsia="Times New Roman"/>
      <w:noProof/>
      <w:sz w:val="20"/>
      <w:szCs w:val="24"/>
      <w:lang w:eastAsia="ru-RU"/>
    </w:rPr>
  </w:style>
  <w:style w:type="character" w:customStyle="1" w:styleId="S10">
    <w:name w:val="S_Таблица Знак1"/>
    <w:link w:val="Sb"/>
    <w:rsid w:val="00707269"/>
    <w:rPr>
      <w:rFonts w:ascii="Bookman Old Style" w:eastAsia="Times New Roman" w:hAnsi="Bookman Old Style" w:cs="Times New Roman"/>
      <w:noProof/>
      <w:sz w:val="20"/>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link w:val="ConsPlusNormal0"/>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link w:val="1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basedOn w:val="a3"/>
    <w:link w:val="20"/>
    <w:rsid w:val="00493BF9"/>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Булит Знак,Нумерация Знак,List Paragraph Знак,Bullet List Знак,FooterText Знак,numbered Знак,Paragraphe de liste1 Знак,lp1 Знак,Bullet 1 Знак,Use Case List Paragraph Знак,ПАРАГРАФ Знак,список 1 Знак,Маркированный ГП Знак,Маркер Знак"/>
    <w:link w:val="ab"/>
    <w:uiPriority w:val="99"/>
    <w:qFormat/>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rsid w:val="006B5C78"/>
    <w:pPr>
      <w:spacing w:after="0" w:line="240" w:lineRule="auto"/>
      <w:ind w:firstLine="0"/>
      <w:jc w:val="center"/>
    </w:pPr>
    <w:rPr>
      <w:rFonts w:eastAsia="Times New Roman"/>
      <w:sz w:val="20"/>
      <w:szCs w:val="20"/>
      <w:lang w:eastAsia="ru-RU"/>
    </w:rPr>
  </w:style>
  <w:style w:type="character" w:customStyle="1" w:styleId="af6">
    <w:name w:val="+таб Знак"/>
    <w:basedOn w:val="a3"/>
    <w:link w:val="af5"/>
    <w:rsid w:val="006B5C78"/>
    <w:rPr>
      <w:rFonts w:ascii="Bookman Old Style" w:eastAsia="Times New Roman" w:hAnsi="Bookman Old Style" w:cs="Times New Roman"/>
      <w:sz w:val="20"/>
      <w:szCs w:val="20"/>
      <w:lang w:eastAsia="ru-RU"/>
    </w:rPr>
  </w:style>
  <w:style w:type="paragraph" w:customStyle="1" w:styleId="af7">
    <w:name w:val="Абзац"/>
    <w:basedOn w:val="a2"/>
    <w:link w:val="af8"/>
    <w:qFormat/>
    <w:rsid w:val="00C11997"/>
    <w:pPr>
      <w:spacing w:before="12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2">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rsid w:val="00B2555A"/>
    <w:rPr>
      <w:rFonts w:ascii="Times New Roman" w:hAnsi="Times New Roman"/>
      <w:sz w:val="24"/>
    </w:rPr>
  </w:style>
  <w:style w:type="paragraph" w:styleId="afc">
    <w:name w:val="Body Text Indent"/>
    <w:basedOn w:val="a2"/>
    <w:link w:val="afb"/>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aliases w:val="Знак сноски-FN,Знак сноски 1,Ciae niinee-FN,Referencia nota al pie,Ссылка на сноску 45,Appel note de bas de pag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widowControl w:val="0"/>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rsid w:val="002E6148"/>
  </w:style>
  <w:style w:type="character" w:customStyle="1" w:styleId="30">
    <w:name w:val="Заголовок 3 Знак"/>
    <w:aliases w:val=" Знак Знак, Знак3 Знак, Знак3 Знак Знак Знак Знак,Знак3 Знак Знак1"/>
    <w:basedOn w:val="a3"/>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3"/>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1">
    <w:name w:val="S_Заголовок 2 Знак"/>
    <w:link w:val="S20"/>
    <w:rsid w:val="00CE695E"/>
    <w:rPr>
      <w:rFonts w:ascii="Times New Roman" w:hAnsi="Times New Roman"/>
      <w:bCs/>
      <w:sz w:val="24"/>
      <w:szCs w:val="24"/>
      <w:lang w:eastAsia="ru-RU"/>
    </w:rPr>
  </w:style>
  <w:style w:type="paragraph" w:customStyle="1" w:styleId="afff">
    <w:name w:val="Текст таблицы"/>
    <w:basedOn w:val="a2"/>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rsid w:val="00915AB8"/>
    <w:rPr>
      <w:sz w:val="18"/>
      <w:szCs w:val="18"/>
    </w:rPr>
  </w:style>
  <w:style w:type="paragraph" w:styleId="afff7">
    <w:name w:val="List"/>
    <w:basedOn w:val="a"/>
    <w:link w:val="afff8"/>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9">
    <w:name w:val="List Continue"/>
    <w:basedOn w:val="afff7"/>
    <w:semiHidden/>
    <w:rsid w:val="00915AB8"/>
    <w:pPr>
      <w:ind w:firstLine="0"/>
    </w:pPr>
  </w:style>
  <w:style w:type="paragraph" w:styleId="29">
    <w:name w:val="List Continue 2"/>
    <w:basedOn w:val="afff9"/>
    <w:semiHidden/>
    <w:rsid w:val="00915AB8"/>
    <w:pPr>
      <w:ind w:left="2160"/>
    </w:pPr>
  </w:style>
  <w:style w:type="paragraph" w:styleId="38">
    <w:name w:val="List Continue 3"/>
    <w:basedOn w:val="afff9"/>
    <w:semiHidden/>
    <w:rsid w:val="00915AB8"/>
    <w:pPr>
      <w:ind w:left="2520"/>
    </w:pPr>
  </w:style>
  <w:style w:type="paragraph" w:styleId="43">
    <w:name w:val="List Continue 4"/>
    <w:basedOn w:val="afff9"/>
    <w:semiHidden/>
    <w:rsid w:val="00915AB8"/>
    <w:pPr>
      <w:ind w:left="2880"/>
    </w:pPr>
  </w:style>
  <w:style w:type="paragraph" w:styleId="53">
    <w:name w:val="List Continue 5"/>
    <w:basedOn w:val="afff9"/>
    <w:semiHidden/>
    <w:rsid w:val="00915AB8"/>
    <w:pPr>
      <w:ind w:left="3240"/>
    </w:pPr>
  </w:style>
  <w:style w:type="paragraph" w:styleId="afffa">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a"/>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a"/>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a"/>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a"/>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b">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c">
    <w:name w:val="Подзаголовок части"/>
    <w:basedOn w:val="a2"/>
    <w:next w:val="a"/>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d">
    <w:name w:val="Обратный адрес"/>
    <w:basedOn w:val="a2"/>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e">
    <w:name w:val="Название раздела"/>
    <w:basedOn w:val="a2"/>
    <w:next w:val="a"/>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
    <w:name w:val="Подзаголовок титульного листа"/>
    <w:basedOn w:val="a2"/>
    <w:next w:val="a"/>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0">
    <w:name w:val="Надстрочный"/>
    <w:rsid w:val="00915AB8"/>
    <w:rPr>
      <w:b/>
      <w:bCs/>
      <w:vertAlign w:val="superscript"/>
    </w:rPr>
  </w:style>
  <w:style w:type="character" w:styleId="HTML">
    <w:name w:val="HTML Sample"/>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rsid w:val="00915AB8"/>
    <w:rPr>
      <w:i/>
      <w:iCs/>
      <w:lang w:val="ru-RU"/>
    </w:rPr>
  </w:style>
  <w:style w:type="character" w:styleId="HTML1">
    <w:name w:val="HTML Variable"/>
    <w:rsid w:val="00915AB8"/>
    <w:rPr>
      <w:i/>
      <w:iCs/>
      <w:lang w:val="ru-RU"/>
    </w:rPr>
  </w:style>
  <w:style w:type="character" w:styleId="HTML2">
    <w:name w:val="HTML Typewriter"/>
    <w:rsid w:val="00915AB8"/>
    <w:rPr>
      <w:rFonts w:ascii="Courier New" w:hAnsi="Courier New" w:cs="Courier New"/>
      <w:sz w:val="20"/>
      <w:szCs w:val="20"/>
      <w:lang w:val="ru-RU"/>
    </w:rPr>
  </w:style>
  <w:style w:type="paragraph" w:styleId="affff1">
    <w:name w:val="Signature"/>
    <w:basedOn w:val="a2"/>
    <w:link w:val="affff2"/>
    <w:semiHidden/>
    <w:rsid w:val="00915AB8"/>
    <w:pPr>
      <w:spacing w:line="360" w:lineRule="auto"/>
      <w:ind w:left="4252" w:firstLine="709"/>
    </w:pPr>
    <w:rPr>
      <w:rFonts w:ascii="Arial" w:eastAsia="Times New Roman" w:hAnsi="Arial" w:cs="Arial"/>
      <w:spacing w:val="-5"/>
      <w:sz w:val="20"/>
      <w:szCs w:val="20"/>
    </w:rPr>
  </w:style>
  <w:style w:type="character" w:customStyle="1" w:styleId="affff2">
    <w:name w:val="Подпись Знак"/>
    <w:basedOn w:val="a3"/>
    <w:link w:val="affff1"/>
    <w:semiHidden/>
    <w:rsid w:val="00915AB8"/>
    <w:rPr>
      <w:rFonts w:ascii="Arial" w:eastAsia="Times New Roman" w:hAnsi="Arial" w:cs="Arial"/>
      <w:spacing w:val="-5"/>
      <w:sz w:val="20"/>
      <w:szCs w:val="20"/>
    </w:rPr>
  </w:style>
  <w:style w:type="paragraph" w:styleId="affff3">
    <w:name w:val="Salutation"/>
    <w:basedOn w:val="a2"/>
    <w:next w:val="a2"/>
    <w:link w:val="affff4"/>
    <w:semiHidden/>
    <w:rsid w:val="00915AB8"/>
    <w:pPr>
      <w:spacing w:line="360" w:lineRule="auto"/>
      <w:ind w:left="1080" w:firstLine="709"/>
    </w:pPr>
    <w:rPr>
      <w:rFonts w:ascii="Arial" w:eastAsia="Times New Roman" w:hAnsi="Arial" w:cs="Arial"/>
      <w:spacing w:val="-5"/>
      <w:sz w:val="20"/>
      <w:szCs w:val="20"/>
    </w:rPr>
  </w:style>
  <w:style w:type="character" w:customStyle="1" w:styleId="affff4">
    <w:name w:val="Приветствие Знак"/>
    <w:basedOn w:val="a3"/>
    <w:link w:val="affff3"/>
    <w:semiHidden/>
    <w:rsid w:val="00915AB8"/>
    <w:rPr>
      <w:rFonts w:ascii="Arial" w:eastAsia="Times New Roman" w:hAnsi="Arial" w:cs="Arial"/>
      <w:spacing w:val="-5"/>
      <w:sz w:val="20"/>
      <w:szCs w:val="20"/>
    </w:rPr>
  </w:style>
  <w:style w:type="paragraph" w:styleId="affff5">
    <w:name w:val="Closing"/>
    <w:basedOn w:val="a2"/>
    <w:link w:val="affff6"/>
    <w:semiHidden/>
    <w:rsid w:val="00915AB8"/>
    <w:pPr>
      <w:spacing w:line="360" w:lineRule="auto"/>
      <w:ind w:left="4252" w:firstLine="709"/>
    </w:pPr>
    <w:rPr>
      <w:rFonts w:ascii="Arial" w:eastAsia="Times New Roman" w:hAnsi="Arial" w:cs="Arial"/>
      <w:spacing w:val="-5"/>
      <w:sz w:val="20"/>
      <w:szCs w:val="20"/>
    </w:rPr>
  </w:style>
  <w:style w:type="character" w:customStyle="1" w:styleId="affff6">
    <w:name w:val="Прощание Знак"/>
    <w:basedOn w:val="a3"/>
    <w:link w:val="affff5"/>
    <w:semiHidden/>
    <w:rsid w:val="00915AB8"/>
    <w:rPr>
      <w:rFonts w:ascii="Arial" w:eastAsia="Times New Roman" w:hAnsi="Arial" w:cs="Arial"/>
      <w:spacing w:val="-5"/>
      <w:sz w:val="20"/>
      <w:szCs w:val="20"/>
    </w:rPr>
  </w:style>
  <w:style w:type="paragraph" w:styleId="HTML3">
    <w:name w:val="HTML Preformatted"/>
    <w:basedOn w:val="a2"/>
    <w:link w:val="HTML4"/>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7">
    <w:name w:val="Plain Text"/>
    <w:basedOn w:val="a2"/>
    <w:link w:val="affff8"/>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8">
    <w:name w:val="Текст Знак"/>
    <w:basedOn w:val="a3"/>
    <w:link w:val="affff7"/>
    <w:rsid w:val="00915AB8"/>
    <w:rPr>
      <w:rFonts w:ascii="Courier New" w:eastAsia="Times New Roman" w:hAnsi="Courier New" w:cs="Courier New"/>
      <w:spacing w:val="-5"/>
      <w:sz w:val="20"/>
      <w:szCs w:val="20"/>
    </w:rPr>
  </w:style>
  <w:style w:type="paragraph" w:styleId="affff9">
    <w:name w:val="E-mail Signature"/>
    <w:basedOn w:val="a2"/>
    <w:link w:val="affffa"/>
    <w:rsid w:val="00915AB8"/>
    <w:pPr>
      <w:spacing w:line="360" w:lineRule="auto"/>
      <w:ind w:left="1080" w:firstLine="709"/>
    </w:pPr>
    <w:rPr>
      <w:rFonts w:ascii="Arial" w:eastAsia="Times New Roman" w:hAnsi="Arial" w:cs="Arial"/>
      <w:spacing w:val="-5"/>
      <w:sz w:val="20"/>
      <w:szCs w:val="20"/>
    </w:rPr>
  </w:style>
  <w:style w:type="character" w:customStyle="1" w:styleId="affffa">
    <w:name w:val="Электронная подпись Знак"/>
    <w:basedOn w:val="a3"/>
    <w:link w:val="affff9"/>
    <w:rsid w:val="00915AB8"/>
    <w:rPr>
      <w:rFonts w:ascii="Arial" w:eastAsia="Times New Roman" w:hAnsi="Arial" w:cs="Arial"/>
      <w:spacing w:val="-5"/>
      <w:sz w:val="20"/>
      <w:szCs w:val="20"/>
    </w:rPr>
  </w:style>
  <w:style w:type="paragraph" w:customStyle="1" w:styleId="affffb">
    <w:name w:val="Обычный в таблице"/>
    <w:basedOn w:val="a2"/>
    <w:link w:val="affffc"/>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rsid w:val="00915AB8"/>
    <w:rPr>
      <w:b/>
      <w:caps/>
      <w:sz w:val="24"/>
      <w:szCs w:val="24"/>
      <w:lang w:val="ru-RU" w:eastAsia="ru-RU" w:bidi="ar-SA"/>
    </w:rPr>
  </w:style>
  <w:style w:type="paragraph" w:customStyle="1" w:styleId="ConsTitle">
    <w:name w:val="ConsTitle"/>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d">
    <w:name w:val="annotation reference"/>
    <w:semiHidden/>
    <w:rsid w:val="00915AB8"/>
    <w:rPr>
      <w:sz w:val="16"/>
      <w:szCs w:val="16"/>
    </w:rPr>
  </w:style>
  <w:style w:type="paragraph" w:styleId="affffe">
    <w:name w:val="annotation text"/>
    <w:basedOn w:val="a2"/>
    <w:link w:val="afffff"/>
    <w:uiPriority w:val="99"/>
    <w:semiHidden/>
    <w:rsid w:val="00915AB8"/>
    <w:pPr>
      <w:spacing w:line="360" w:lineRule="auto"/>
      <w:ind w:firstLine="680"/>
    </w:pPr>
    <w:rPr>
      <w:rFonts w:eastAsia="Times New Roman"/>
      <w:sz w:val="20"/>
      <w:szCs w:val="20"/>
      <w:lang w:eastAsia="ru-RU"/>
    </w:rPr>
  </w:style>
  <w:style w:type="character" w:customStyle="1" w:styleId="afffff">
    <w:name w:val="Текст примечания Знак"/>
    <w:basedOn w:val="a3"/>
    <w:link w:val="affffe"/>
    <w:uiPriority w:val="99"/>
    <w:semiHidden/>
    <w:rsid w:val="00915AB8"/>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rsid w:val="00915AB8"/>
    <w:rPr>
      <w:b/>
      <w:bCs/>
    </w:rPr>
  </w:style>
  <w:style w:type="character" w:customStyle="1" w:styleId="afffff1">
    <w:name w:val="Тема примечания Знак"/>
    <w:basedOn w:val="afffff"/>
    <w:link w:val="afffff0"/>
    <w:rsid w:val="00915AB8"/>
    <w:rPr>
      <w:rFonts w:ascii="Times New Roman" w:eastAsia="Times New Roman" w:hAnsi="Times New Roman" w:cs="Times New Roman"/>
      <w:b/>
      <w:bCs/>
      <w:sz w:val="20"/>
      <w:szCs w:val="20"/>
      <w:lang w:eastAsia="ru-RU"/>
    </w:rPr>
  </w:style>
  <w:style w:type="paragraph" w:styleId="afffff2">
    <w:name w:val="Balloon Text"/>
    <w:basedOn w:val="a2"/>
    <w:link w:val="afffff3"/>
    <w:rsid w:val="00915AB8"/>
    <w:pPr>
      <w:spacing w:line="360" w:lineRule="auto"/>
      <w:ind w:firstLine="680"/>
    </w:pPr>
    <w:rPr>
      <w:rFonts w:ascii="Tahoma" w:eastAsia="Times New Roman" w:hAnsi="Tahoma" w:cs="Tahoma"/>
      <w:sz w:val="16"/>
      <w:szCs w:val="16"/>
      <w:lang w:eastAsia="ru-RU"/>
    </w:rPr>
  </w:style>
  <w:style w:type="character" w:customStyle="1" w:styleId="afffff3">
    <w:name w:val="Текст выноски Знак"/>
    <w:basedOn w:val="a3"/>
    <w:link w:val="afffff2"/>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4">
    <w:name w:val="Document Map"/>
    <w:basedOn w:val="a2"/>
    <w:link w:val="afffff5"/>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5">
    <w:name w:val="Схема документа Знак"/>
    <w:basedOn w:val="a3"/>
    <w:link w:val="afffff4"/>
    <w:semiHidden/>
    <w:rsid w:val="00915AB8"/>
    <w:rPr>
      <w:rFonts w:ascii="Tahoma" w:eastAsia="Times New Roman" w:hAnsi="Tahoma" w:cs="Tahoma"/>
      <w:sz w:val="28"/>
      <w:szCs w:val="28"/>
      <w:shd w:val="clear" w:color="auto" w:fill="000080"/>
      <w:lang w:eastAsia="ru-RU"/>
    </w:rPr>
  </w:style>
  <w:style w:type="paragraph" w:customStyle="1" w:styleId="afffff6">
    <w:name w:val="База заголовка"/>
    <w:basedOn w:val="a2"/>
    <w:next w:val="a"/>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7">
    <w:name w:val="Цитаты"/>
    <w:basedOn w:val="a2"/>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8">
    <w:name w:val="Заголовок части"/>
    <w:basedOn w:val="a2"/>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9">
    <w:name w:val="Заголовок главы"/>
    <w:basedOn w:val="a2"/>
    <w:rsid w:val="00915AB8"/>
    <w:pPr>
      <w:spacing w:line="360" w:lineRule="auto"/>
      <w:ind w:firstLine="709"/>
      <w:jc w:val="center"/>
    </w:pPr>
    <w:rPr>
      <w:rFonts w:eastAsia="Times New Roman"/>
      <w:caps/>
      <w:szCs w:val="24"/>
      <w:lang w:eastAsia="ru-RU"/>
    </w:rPr>
  </w:style>
  <w:style w:type="paragraph" w:customStyle="1" w:styleId="afffffa">
    <w:name w:val="База сноски"/>
    <w:basedOn w:val="a2"/>
    <w:rsid w:val="00915AB8"/>
    <w:pPr>
      <w:keepLines/>
      <w:spacing w:line="200" w:lineRule="atLeast"/>
      <w:ind w:left="1080" w:firstLine="709"/>
    </w:pPr>
    <w:rPr>
      <w:rFonts w:ascii="Arial" w:eastAsia="Times New Roman" w:hAnsi="Arial" w:cs="Arial"/>
      <w:spacing w:val="-5"/>
      <w:sz w:val="16"/>
      <w:szCs w:val="16"/>
    </w:rPr>
  </w:style>
  <w:style w:type="paragraph" w:customStyle="1" w:styleId="afffffb">
    <w:name w:val="Заголовок титульного листа"/>
    <w:basedOn w:val="afffff6"/>
    <w:next w:val="a2"/>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c">
    <w:name w:val="База верхнего колонтитула"/>
    <w:basedOn w:val="a2"/>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d">
    <w:name w:val="Верхний колонтитул (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e">
    <w:name w:val="Верхний колонтитул (первый)"/>
    <w:basedOn w:val="aff3"/>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
    <w:name w:val="Верхний колонтитул (не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0">
    <w:name w:val="База указателя"/>
    <w:basedOn w:val="a2"/>
    <w:rsid w:val="00915AB8"/>
    <w:pPr>
      <w:spacing w:line="240" w:lineRule="atLeast"/>
      <w:ind w:left="360" w:hanging="360"/>
    </w:pPr>
    <w:rPr>
      <w:rFonts w:ascii="Arial" w:eastAsia="Times New Roman" w:hAnsi="Arial" w:cs="Arial"/>
      <w:spacing w:val="-5"/>
      <w:sz w:val="18"/>
      <w:szCs w:val="18"/>
    </w:rPr>
  </w:style>
  <w:style w:type="character" w:customStyle="1" w:styleId="affffff1">
    <w:name w:val="Вступление"/>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2">
    <w:name w:val="Message Header"/>
    <w:basedOn w:val="a"/>
    <w:link w:val="affffff3"/>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3">
    <w:name w:val="Шапка Знак"/>
    <w:basedOn w:val="a3"/>
    <w:link w:val="affffff2"/>
    <w:semiHidden/>
    <w:rsid w:val="00915AB8"/>
    <w:rPr>
      <w:rFonts w:ascii="Arial" w:eastAsia="Times New Roman" w:hAnsi="Arial" w:cs="Arial"/>
    </w:rPr>
  </w:style>
  <w:style w:type="character" w:customStyle="1" w:styleId="affffff4">
    <w:name w:val="Девиз"/>
    <w:rsid w:val="00915AB8"/>
    <w:rPr>
      <w:i/>
      <w:iCs/>
      <w:spacing w:val="-6"/>
      <w:sz w:val="24"/>
      <w:szCs w:val="24"/>
      <w:lang w:val="ru-RU"/>
    </w:rPr>
  </w:style>
  <w:style w:type="paragraph" w:customStyle="1" w:styleId="affffff5">
    <w:name w:val="База оглавления"/>
    <w:basedOn w:val="a2"/>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rsid w:val="00915AB8"/>
    <w:rPr>
      <w:rFonts w:ascii="Arial" w:eastAsia="Times New Roman" w:hAnsi="Arial" w:cs="Arial"/>
      <w:i/>
      <w:iCs/>
      <w:spacing w:val="-5"/>
      <w:sz w:val="20"/>
      <w:szCs w:val="20"/>
    </w:rPr>
  </w:style>
  <w:style w:type="paragraph" w:styleId="affffff6">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rsid w:val="00915AB8"/>
    <w:rPr>
      <w:lang w:val="ru-RU"/>
    </w:rPr>
  </w:style>
  <w:style w:type="paragraph" w:styleId="affffff7">
    <w:name w:val="Date"/>
    <w:basedOn w:val="a2"/>
    <w:next w:val="a2"/>
    <w:link w:val="affffff8"/>
    <w:semiHidden/>
    <w:rsid w:val="00915AB8"/>
    <w:pPr>
      <w:spacing w:line="360" w:lineRule="auto"/>
      <w:ind w:left="1080" w:firstLine="709"/>
    </w:pPr>
    <w:rPr>
      <w:rFonts w:ascii="Arial" w:eastAsia="Times New Roman" w:hAnsi="Arial" w:cs="Arial"/>
      <w:spacing w:val="-5"/>
      <w:sz w:val="20"/>
      <w:szCs w:val="20"/>
    </w:rPr>
  </w:style>
  <w:style w:type="character" w:customStyle="1" w:styleId="affffff8">
    <w:name w:val="Дата Знак"/>
    <w:basedOn w:val="a3"/>
    <w:link w:val="affffff7"/>
    <w:semiHidden/>
    <w:rsid w:val="00915AB8"/>
    <w:rPr>
      <w:rFonts w:ascii="Arial" w:eastAsia="Times New Roman" w:hAnsi="Arial" w:cs="Arial"/>
      <w:spacing w:val="-5"/>
      <w:sz w:val="20"/>
      <w:szCs w:val="20"/>
    </w:rPr>
  </w:style>
  <w:style w:type="paragraph" w:styleId="affffff9">
    <w:name w:val="Note Heading"/>
    <w:basedOn w:val="a2"/>
    <w:next w:val="a2"/>
    <w:link w:val="affffffa"/>
    <w:semiHidden/>
    <w:rsid w:val="00915AB8"/>
    <w:pPr>
      <w:spacing w:line="360" w:lineRule="auto"/>
      <w:ind w:left="1080" w:firstLine="709"/>
    </w:pPr>
    <w:rPr>
      <w:rFonts w:ascii="Arial" w:eastAsia="Times New Roman" w:hAnsi="Arial" w:cs="Arial"/>
      <w:spacing w:val="-5"/>
      <w:sz w:val="20"/>
      <w:szCs w:val="20"/>
    </w:rPr>
  </w:style>
  <w:style w:type="character" w:customStyle="1" w:styleId="affffffa">
    <w:name w:val="Заголовок записки Знак"/>
    <w:basedOn w:val="a3"/>
    <w:link w:val="affffff9"/>
    <w:semiHidden/>
    <w:rsid w:val="00915AB8"/>
    <w:rPr>
      <w:rFonts w:ascii="Arial" w:eastAsia="Times New Roman" w:hAnsi="Arial" w:cs="Arial"/>
      <w:spacing w:val="-5"/>
      <w:sz w:val="20"/>
      <w:szCs w:val="20"/>
    </w:rPr>
  </w:style>
  <w:style w:type="character" w:styleId="HTML8">
    <w:name w:val="HTML Keyboard"/>
    <w:rsid w:val="00915AB8"/>
    <w:rPr>
      <w:rFonts w:ascii="Courier New" w:hAnsi="Courier New" w:cs="Courier New"/>
      <w:sz w:val="20"/>
      <w:szCs w:val="20"/>
      <w:lang w:val="ru-RU"/>
    </w:rPr>
  </w:style>
  <w:style w:type="character" w:styleId="HTML9">
    <w:name w:val="HTML Code"/>
    <w:rsid w:val="00915AB8"/>
    <w:rPr>
      <w:rFonts w:ascii="Courier New" w:hAnsi="Courier New" w:cs="Courier New"/>
      <w:sz w:val="20"/>
      <w:szCs w:val="20"/>
      <w:lang w:val="ru-RU"/>
    </w:rPr>
  </w:style>
  <w:style w:type="paragraph" w:styleId="affffffb">
    <w:name w:val="Body Text First Indent"/>
    <w:basedOn w:val="a"/>
    <w:link w:val="affffffc"/>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c">
    <w:name w:val="Красная строка Знак"/>
    <w:basedOn w:val="af4"/>
    <w:link w:val="affffffb"/>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rsid w:val="00915AB8"/>
    <w:rPr>
      <w:i/>
      <w:iCs/>
      <w:lang w:val="ru-RU"/>
    </w:rPr>
  </w:style>
  <w:style w:type="paragraph" w:customStyle="1" w:styleId="1f0">
    <w:name w:val="Название объекта1"/>
    <w:basedOn w:val="a2"/>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rsid w:val="00915AB8"/>
    <w:rPr>
      <w:rFonts w:ascii="Arial" w:hAnsi="Arial" w:cs="Arial"/>
      <w:b/>
      <w:bCs/>
      <w:i/>
      <w:iCs/>
      <w:sz w:val="28"/>
      <w:szCs w:val="28"/>
      <w:lang w:val="ru-RU" w:eastAsia="ru-RU" w:bidi="ar-SA"/>
    </w:rPr>
  </w:style>
  <w:style w:type="paragraph" w:styleId="46">
    <w:name w:val="toc 4"/>
    <w:basedOn w:val="a2"/>
    <w:next w:val="a2"/>
    <w:autoRedefine/>
    <w:rsid w:val="00915AB8"/>
    <w:pPr>
      <w:spacing w:line="360" w:lineRule="auto"/>
      <w:ind w:left="840" w:firstLine="709"/>
    </w:pPr>
    <w:rPr>
      <w:rFonts w:eastAsia="Times New Roman"/>
      <w:sz w:val="18"/>
      <w:szCs w:val="18"/>
      <w:lang w:eastAsia="ru-RU"/>
    </w:rPr>
  </w:style>
  <w:style w:type="paragraph" w:styleId="55">
    <w:name w:val="toc 5"/>
    <w:basedOn w:val="a2"/>
    <w:next w:val="a2"/>
    <w:autoRedefine/>
    <w:rsid w:val="00915AB8"/>
    <w:pPr>
      <w:spacing w:line="360" w:lineRule="auto"/>
      <w:ind w:left="1120" w:firstLine="709"/>
    </w:pPr>
    <w:rPr>
      <w:rFonts w:eastAsia="Times New Roman"/>
      <w:sz w:val="18"/>
      <w:szCs w:val="18"/>
      <w:lang w:eastAsia="ru-RU"/>
    </w:rPr>
  </w:style>
  <w:style w:type="paragraph" w:styleId="61">
    <w:name w:val="toc 6"/>
    <w:basedOn w:val="a2"/>
    <w:next w:val="a2"/>
    <w:autoRedefine/>
    <w:rsid w:val="00915AB8"/>
    <w:pPr>
      <w:spacing w:line="360" w:lineRule="auto"/>
      <w:ind w:left="1400" w:firstLine="709"/>
    </w:pPr>
    <w:rPr>
      <w:rFonts w:eastAsia="Times New Roman"/>
      <w:sz w:val="18"/>
      <w:szCs w:val="18"/>
      <w:lang w:eastAsia="ru-RU"/>
    </w:rPr>
  </w:style>
  <w:style w:type="paragraph" w:styleId="71">
    <w:name w:val="toc 7"/>
    <w:basedOn w:val="a2"/>
    <w:next w:val="a2"/>
    <w:autoRedefine/>
    <w:rsid w:val="00915AB8"/>
    <w:pPr>
      <w:spacing w:line="360" w:lineRule="auto"/>
      <w:ind w:left="1680" w:firstLine="709"/>
    </w:pPr>
    <w:rPr>
      <w:rFonts w:eastAsia="Times New Roman"/>
      <w:sz w:val="18"/>
      <w:szCs w:val="18"/>
      <w:lang w:eastAsia="ru-RU"/>
    </w:rPr>
  </w:style>
  <w:style w:type="paragraph" w:styleId="81">
    <w:name w:val="toc 8"/>
    <w:basedOn w:val="a2"/>
    <w:next w:val="a2"/>
    <w:autoRedefine/>
    <w:rsid w:val="00915AB8"/>
    <w:pPr>
      <w:spacing w:line="360" w:lineRule="auto"/>
      <w:ind w:left="1960" w:firstLine="709"/>
    </w:pPr>
    <w:rPr>
      <w:rFonts w:eastAsia="Times New Roman"/>
      <w:sz w:val="18"/>
      <w:szCs w:val="18"/>
      <w:lang w:eastAsia="ru-RU"/>
    </w:rPr>
  </w:style>
  <w:style w:type="paragraph" w:styleId="91">
    <w:name w:val="toc 9"/>
    <w:basedOn w:val="a2"/>
    <w:next w:val="a2"/>
    <w:autoRedefine/>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rsid w:val="00915AB8"/>
    <w:pPr>
      <w:spacing w:line="360" w:lineRule="auto"/>
      <w:ind w:left="426" w:hanging="426"/>
    </w:pPr>
    <w:rPr>
      <w:rFonts w:eastAsia="Times New Roman"/>
      <w:b/>
      <w:sz w:val="28"/>
      <w:szCs w:val="20"/>
      <w:lang w:eastAsia="ru-RU"/>
    </w:rPr>
  </w:style>
  <w:style w:type="paragraph" w:customStyle="1" w:styleId="1f2">
    <w:name w:val="Цитата1"/>
    <w:basedOn w:val="a2"/>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d">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e">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0">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2"/>
    <w:rsid w:val="00915AB8"/>
    <w:pPr>
      <w:spacing w:line="240" w:lineRule="auto"/>
      <w:ind w:firstLine="0"/>
    </w:pPr>
    <w:rPr>
      <w:rFonts w:eastAsia="Times New Roman"/>
      <w:szCs w:val="24"/>
      <w:lang w:eastAsia="ru-RU"/>
    </w:rPr>
  </w:style>
  <w:style w:type="character" w:customStyle="1" w:styleId="1fc">
    <w:name w:val="Заголовок_1"/>
    <w:rsid w:val="00915AB8"/>
    <w:rPr>
      <w:caps/>
    </w:rPr>
  </w:style>
  <w:style w:type="character" w:customStyle="1" w:styleId="1fd">
    <w:name w:val="Маркированный_1 Знак Знак"/>
    <w:rsid w:val="00915AB8"/>
    <w:rPr>
      <w:sz w:val="24"/>
      <w:szCs w:val="24"/>
      <w:lang w:val="ru-RU" w:eastAsia="ru-RU" w:bidi="ar-SA"/>
    </w:rPr>
  </w:style>
  <w:style w:type="character" w:customStyle="1" w:styleId="afffffff3">
    <w:name w:val="Подчеркнутый Знак Знак"/>
    <w:rsid w:val="00915AB8"/>
    <w:rPr>
      <w:sz w:val="24"/>
      <w:szCs w:val="24"/>
      <w:u w:val="single"/>
      <w:lang w:val="ru-RU" w:eastAsia="ru-RU" w:bidi="ar-SA"/>
    </w:rPr>
  </w:style>
  <w:style w:type="paragraph" w:customStyle="1" w:styleId="afffffff4">
    <w:name w:val="Статья"/>
    <w:basedOn w:val="a2"/>
    <w:rsid w:val="00915AB8"/>
    <w:pPr>
      <w:spacing w:line="240" w:lineRule="auto"/>
      <w:ind w:firstLine="0"/>
    </w:pPr>
    <w:rPr>
      <w:rFonts w:eastAsia="Times New Roman"/>
      <w:szCs w:val="24"/>
      <w:lang w:eastAsia="ru-RU"/>
    </w:rPr>
  </w:style>
  <w:style w:type="paragraph" w:customStyle="1" w:styleId="1fe">
    <w:name w:val="текст 1"/>
    <w:basedOn w:val="a2"/>
    <w:next w:val="a2"/>
    <w:rsid w:val="00915AB8"/>
    <w:pPr>
      <w:spacing w:line="240" w:lineRule="auto"/>
      <w:ind w:firstLine="540"/>
    </w:pPr>
    <w:rPr>
      <w:rFonts w:eastAsia="Times New Roman"/>
      <w:sz w:val="20"/>
      <w:szCs w:val="24"/>
      <w:lang w:eastAsia="ru-RU"/>
    </w:rPr>
  </w:style>
  <w:style w:type="paragraph" w:customStyle="1" w:styleId="afffffff5">
    <w:name w:val="Заголовок таблици"/>
    <w:basedOn w:val="1fe"/>
    <w:rsid w:val="00915AB8"/>
    <w:rPr>
      <w:sz w:val="22"/>
    </w:rPr>
  </w:style>
  <w:style w:type="paragraph" w:customStyle="1" w:styleId="afffffff6">
    <w:name w:val="Номер таблици"/>
    <w:basedOn w:val="a2"/>
    <w:next w:val="a2"/>
    <w:rsid w:val="00915AB8"/>
    <w:pPr>
      <w:spacing w:line="240" w:lineRule="auto"/>
      <w:ind w:firstLine="0"/>
      <w:jc w:val="right"/>
    </w:pPr>
    <w:rPr>
      <w:rFonts w:eastAsia="Times New Roman"/>
      <w:b/>
      <w:sz w:val="20"/>
      <w:szCs w:val="24"/>
      <w:lang w:eastAsia="ru-RU"/>
    </w:rPr>
  </w:style>
  <w:style w:type="paragraph" w:customStyle="1" w:styleId="afffffff7">
    <w:name w:val="Приложение"/>
    <w:basedOn w:val="a2"/>
    <w:next w:val="a2"/>
    <w:rsid w:val="00915AB8"/>
    <w:pPr>
      <w:spacing w:line="240" w:lineRule="auto"/>
      <w:ind w:firstLine="0"/>
      <w:jc w:val="right"/>
    </w:pPr>
    <w:rPr>
      <w:rFonts w:eastAsia="Times New Roman"/>
      <w:sz w:val="20"/>
      <w:szCs w:val="24"/>
      <w:lang w:eastAsia="ru-RU"/>
    </w:rPr>
  </w:style>
  <w:style w:type="paragraph" w:customStyle="1" w:styleId="afffffff8">
    <w:name w:val="Обычный по таблице"/>
    <w:basedOn w:val="a2"/>
    <w:rsid w:val="00915AB8"/>
    <w:pPr>
      <w:spacing w:line="240" w:lineRule="auto"/>
      <w:ind w:firstLine="0"/>
      <w:jc w:val="left"/>
    </w:pPr>
    <w:rPr>
      <w:rFonts w:eastAsia="Times New Roman"/>
      <w:szCs w:val="24"/>
      <w:lang w:eastAsia="ru-RU"/>
    </w:rPr>
  </w:style>
  <w:style w:type="character" w:customStyle="1" w:styleId="affffc">
    <w:name w:val="Обычный в таблице Знак"/>
    <w:link w:val="affffb"/>
    <w:rsid w:val="00915AB8"/>
    <w:rPr>
      <w:rFonts w:ascii="Times New Roman" w:eastAsia="Times New Roman" w:hAnsi="Times New Roman" w:cs="Times New Roman"/>
      <w:sz w:val="28"/>
      <w:szCs w:val="28"/>
      <w:lang w:eastAsia="ru-RU"/>
    </w:rPr>
  </w:style>
  <w:style w:type="paragraph" w:customStyle="1" w:styleId="font5">
    <w:name w:val="font5"/>
    <w:basedOn w:val="a2"/>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uiPriority w:val="99"/>
    <w:semiHidden/>
    <w:rsid w:val="00915AB8"/>
  </w:style>
  <w:style w:type="character" w:customStyle="1" w:styleId="1ff0">
    <w:name w:val="Знак Знак1"/>
    <w:rsid w:val="00915AB8"/>
    <w:rPr>
      <w:sz w:val="24"/>
      <w:szCs w:val="24"/>
      <w:u w:val="single"/>
      <w:lang w:val="ru-RU" w:eastAsia="ru-RU" w:bidi="ar-SA"/>
    </w:rPr>
  </w:style>
  <w:style w:type="character" w:customStyle="1" w:styleId="1ff1">
    <w:name w:val="Маркированный_1 Знак Знак Знак"/>
    <w:rsid w:val="00915AB8"/>
    <w:rPr>
      <w:sz w:val="24"/>
      <w:szCs w:val="24"/>
      <w:lang w:val="ru-RU" w:eastAsia="ru-RU" w:bidi="ar-SA"/>
    </w:rPr>
  </w:style>
  <w:style w:type="paragraph" w:customStyle="1" w:styleId="xl38">
    <w:name w:val="xl3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9">
    <w:name w:val="Знак Знак Знак Знак"/>
    <w:rsid w:val="00915AB8"/>
    <w:rPr>
      <w:sz w:val="24"/>
      <w:szCs w:val="24"/>
      <w:lang w:val="ru-RU" w:eastAsia="ru-RU" w:bidi="ar-SA"/>
    </w:rPr>
  </w:style>
  <w:style w:type="character" w:customStyle="1" w:styleId="afffffffa">
    <w:name w:val="Знак"/>
    <w:rsid w:val="00915AB8"/>
    <w:rPr>
      <w:sz w:val="24"/>
      <w:szCs w:val="24"/>
      <w:lang w:val="ru-RU" w:eastAsia="ru-RU" w:bidi="ar-SA"/>
    </w:rPr>
  </w:style>
  <w:style w:type="paragraph" w:customStyle="1" w:styleId="xl23">
    <w:name w:val="xl23"/>
    <w:basedOn w:val="a2"/>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2">
    <w:name w:val="Статья / Раздел1"/>
    <w:basedOn w:val="a5"/>
    <w:next w:val="afffffff0"/>
    <w:semiHidden/>
    <w:rsid w:val="00915AB8"/>
    <w:pPr>
      <w:numPr>
        <w:numId w:val="10"/>
      </w:numPr>
    </w:pPr>
  </w:style>
  <w:style w:type="character" w:customStyle="1" w:styleId="3f0">
    <w:name w:val="Знак3 Знак Знак"/>
    <w:rsid w:val="00915AB8"/>
    <w:rPr>
      <w:b/>
      <w:sz w:val="24"/>
      <w:szCs w:val="24"/>
      <w:u w:val="single"/>
      <w:lang w:val="ru-RU" w:eastAsia="ru-RU" w:bidi="ar-SA"/>
    </w:rPr>
  </w:style>
  <w:style w:type="character" w:customStyle="1" w:styleId="afffffffb">
    <w:name w:val="Подчеркнутый Знак Знак Знак"/>
    <w:rsid w:val="00915AB8"/>
    <w:rPr>
      <w:sz w:val="24"/>
      <w:szCs w:val="24"/>
      <w:u w:val="single"/>
      <w:lang w:val="ru-RU" w:eastAsia="ru-RU" w:bidi="ar-SA"/>
    </w:rPr>
  </w:style>
  <w:style w:type="character" w:customStyle="1" w:styleId="1ff2">
    <w:name w:val="Маркированный_1 Знак Знак Знак Знак"/>
    <w:rsid w:val="00915AB8"/>
    <w:rPr>
      <w:sz w:val="24"/>
      <w:szCs w:val="24"/>
      <w:lang w:val="ru-RU" w:eastAsia="ru-RU" w:bidi="ar-SA"/>
    </w:rPr>
  </w:style>
  <w:style w:type="character" w:customStyle="1" w:styleId="2f6">
    <w:name w:val="Знак2 Знак Знак"/>
    <w:rsid w:val="00915AB8"/>
    <w:rPr>
      <w:b/>
      <w:bCs/>
      <w:sz w:val="24"/>
      <w:szCs w:val="24"/>
      <w:lang w:val="ru-RU" w:eastAsia="ru-RU" w:bidi="ar-SA"/>
    </w:rPr>
  </w:style>
  <w:style w:type="character" w:customStyle="1" w:styleId="1ff3">
    <w:name w:val="Подчеркнутый Знак Знак1"/>
    <w:rsid w:val="00915AB8"/>
    <w:rPr>
      <w:sz w:val="24"/>
      <w:szCs w:val="24"/>
      <w:u w:val="single"/>
      <w:lang w:val="ru-RU" w:eastAsia="ru-RU" w:bidi="ar-SA"/>
    </w:rPr>
  </w:style>
  <w:style w:type="character" w:customStyle="1" w:styleId="1ff4">
    <w:name w:val="Знак1 Знак Знак"/>
    <w:rsid w:val="00915AB8"/>
    <w:rPr>
      <w:sz w:val="24"/>
      <w:szCs w:val="24"/>
      <w:lang w:val="ru-RU" w:eastAsia="ru-RU" w:bidi="ar-SA"/>
    </w:rPr>
  </w:style>
  <w:style w:type="character" w:customStyle="1" w:styleId="2f7">
    <w:name w:val="Знак2"/>
    <w:rsid w:val="00915AB8"/>
    <w:rPr>
      <w:b/>
      <w:bCs/>
      <w:sz w:val="24"/>
      <w:szCs w:val="24"/>
      <w:lang w:val="ru-RU" w:eastAsia="ru-RU" w:bidi="ar-SA"/>
    </w:rPr>
  </w:style>
  <w:style w:type="numbering" w:customStyle="1" w:styleId="2f8">
    <w:name w:val="Нет списка2"/>
    <w:next w:val="a5"/>
    <w:uiPriority w:val="99"/>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0"/>
    <w:semiHidden/>
    <w:rsid w:val="00915AB8"/>
    <w:pPr>
      <w:numPr>
        <w:numId w:val="8"/>
      </w:numPr>
    </w:pPr>
  </w:style>
  <w:style w:type="paragraph" w:customStyle="1" w:styleId="S1">
    <w:name w:val="S_Заголовок 1"/>
    <w:basedOn w:val="1a"/>
    <w:rsid w:val="00915AB8"/>
    <w:pPr>
      <w:numPr>
        <w:numId w:val="11"/>
      </w:numPr>
      <w:tabs>
        <w:tab w:val="clear" w:pos="1778"/>
      </w:tabs>
      <w:spacing w:line="240" w:lineRule="auto"/>
      <w:ind w:left="927"/>
    </w:pPr>
  </w:style>
  <w:style w:type="paragraph" w:customStyle="1" w:styleId="S20">
    <w:name w:val="S_Заголовок 2"/>
    <w:basedOn w:val="11"/>
    <w:next w:val="S5"/>
    <w:link w:val="S21"/>
    <w:autoRedefine/>
    <w:qFormat/>
    <w:rsid w:val="00CE695E"/>
    <w:pPr>
      <w:keepLines w:val="0"/>
      <w:numPr>
        <w:ilvl w:val="1"/>
        <w:numId w:val="19"/>
      </w:numPr>
      <w:spacing w:before="0" w:after="0"/>
      <w:ind w:left="851" w:firstLine="0"/>
      <w:jc w:val="both"/>
      <w:outlineLvl w:val="9"/>
    </w:pPr>
    <w:rPr>
      <w:rFonts w:eastAsiaTheme="minorHAnsi" w:cstheme="minorBidi"/>
      <w:b w:val="0"/>
      <w:szCs w:val="24"/>
      <w:lang w:eastAsia="ru-RU"/>
    </w:rPr>
  </w:style>
  <w:style w:type="paragraph" w:customStyle="1" w:styleId="S3">
    <w:name w:val="S_Заголовок 3"/>
    <w:basedOn w:val="3"/>
    <w:link w:val="S30"/>
    <w:rsid w:val="00915AB8"/>
    <w:pPr>
      <w:numPr>
        <w:ilvl w:val="2"/>
        <w:numId w:val="11"/>
      </w:numPr>
      <w:spacing w:before="12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c">
    <w:name w:val="Статья Знак"/>
    <w:basedOn w:val="a2"/>
    <w:link w:val="afffffffd"/>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e">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rsid w:val="00915AB8"/>
    <w:pPr>
      <w:tabs>
        <w:tab w:val="num" w:pos="2858"/>
      </w:tabs>
      <w:spacing w:line="360" w:lineRule="auto"/>
      <w:ind w:left="2858" w:hanging="360"/>
    </w:pPr>
    <w:rPr>
      <w:rFonts w:eastAsia="Times New Roman"/>
      <w:szCs w:val="24"/>
      <w:lang w:eastAsia="ru-RU"/>
    </w:rPr>
  </w:style>
  <w:style w:type="character" w:styleId="affffffff">
    <w:name w:val="Emphasis"/>
    <w:rsid w:val="00915AB8"/>
    <w:rPr>
      <w:i/>
      <w:iCs/>
    </w:rPr>
  </w:style>
  <w:style w:type="paragraph" w:customStyle="1" w:styleId="1">
    <w:name w:val="Рисунок 1 + Обычный"/>
    <w:basedOn w:val="a2"/>
    <w:autoRedefine/>
    <w:rsid w:val="00915AB8"/>
    <w:pPr>
      <w:numPr>
        <w:numId w:val="12"/>
      </w:numPr>
      <w:spacing w:line="360" w:lineRule="auto"/>
      <w:jc w:val="right"/>
    </w:pPr>
    <w:rPr>
      <w:rFonts w:eastAsia="Times New Roman"/>
      <w:szCs w:val="24"/>
      <w:lang w:eastAsia="ru-RU"/>
    </w:rPr>
  </w:style>
  <w:style w:type="character" w:customStyle="1" w:styleId="affffffff0">
    <w:name w:val="Подчеркнутый Знак Знак Знак Знак"/>
    <w:rsid w:val="00915AB8"/>
    <w:rPr>
      <w:sz w:val="24"/>
      <w:szCs w:val="24"/>
      <w:u w:val="single"/>
      <w:lang w:val="ru-RU" w:eastAsia="ru-RU" w:bidi="ar-SA"/>
    </w:rPr>
  </w:style>
  <w:style w:type="character" w:customStyle="1" w:styleId="1ff7">
    <w:name w:val="Маркированный_1 Знак Знак Знак Знак Знак"/>
    <w:rsid w:val="00915AB8"/>
    <w:rPr>
      <w:sz w:val="24"/>
      <w:szCs w:val="24"/>
      <w:lang w:val="ru-RU" w:eastAsia="ru-RU" w:bidi="ar-SA"/>
    </w:rPr>
  </w:style>
  <w:style w:type="character" w:customStyle="1" w:styleId="1ff8">
    <w:name w:val="Заголовок_1 Знак Знак Знак Знак Знак"/>
    <w:rsid w:val="00915AB8"/>
    <w:rPr>
      <w:b/>
      <w:caps/>
      <w:sz w:val="24"/>
      <w:szCs w:val="24"/>
      <w:lang w:val="ru-RU" w:eastAsia="ru-RU" w:bidi="ar-SA"/>
    </w:rPr>
  </w:style>
  <w:style w:type="character" w:customStyle="1" w:styleId="110">
    <w:name w:val="Маркированный_1 Знак Знак1"/>
    <w:rsid w:val="00915AB8"/>
    <w:rPr>
      <w:sz w:val="24"/>
      <w:szCs w:val="24"/>
      <w:lang w:val="ru-RU" w:eastAsia="ru-RU" w:bidi="ar-SA"/>
    </w:rPr>
  </w:style>
  <w:style w:type="numbering" w:customStyle="1" w:styleId="3f1">
    <w:name w:val="Нет списка3"/>
    <w:next w:val="a5"/>
    <w:uiPriority w:val="99"/>
    <w:semiHidden/>
    <w:rsid w:val="00915AB8"/>
  </w:style>
  <w:style w:type="character" w:customStyle="1" w:styleId="111">
    <w:name w:val="Маркированный_1 Знак1"/>
    <w:basedOn w:val="a3"/>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d">
    <w:name w:val="Статья Знак Знак"/>
    <w:link w:val="afffffffc"/>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uiPriority w:val="99"/>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1">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rsid w:val="00915AB8"/>
    <w:pPr>
      <w:spacing w:line="360" w:lineRule="auto"/>
      <w:ind w:firstLine="709"/>
    </w:pPr>
    <w:rPr>
      <w:rFonts w:eastAsia="Times New Roman"/>
      <w:bCs/>
      <w:szCs w:val="32"/>
      <w:lang w:eastAsia="ar-SA"/>
    </w:rPr>
  </w:style>
  <w:style w:type="paragraph" w:customStyle="1" w:styleId="affffffff2">
    <w:name w:val="Название таблицы"/>
    <w:basedOn w:val="af1"/>
    <w:rsid w:val="00915AB8"/>
    <w:pPr>
      <w:keepLines w:val="0"/>
      <w:spacing w:before="120" w:after="0"/>
      <w:jc w:val="left"/>
    </w:pPr>
    <w:rPr>
      <w:b/>
      <w:sz w:val="22"/>
      <w:szCs w:val="22"/>
      <w:lang w:eastAsia="ru-RU"/>
    </w:rPr>
  </w:style>
  <w:style w:type="paragraph" w:customStyle="1" w:styleId="affffffff3">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4">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5">
    <w:name w:val="ГРАД Основной текст"/>
    <w:basedOn w:val="a2"/>
    <w:link w:val="affffffff6"/>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6">
    <w:name w:val="ГРАД Основной текст Знак Знак"/>
    <w:link w:val="affffffff5"/>
    <w:rsid w:val="00915AB8"/>
    <w:rPr>
      <w:rFonts w:ascii="Times New Roman" w:eastAsia="Times New Roman" w:hAnsi="Times New Roman" w:cs="Times New Roman"/>
      <w:bCs/>
      <w:color w:val="000000"/>
      <w:spacing w:val="4"/>
      <w:sz w:val="24"/>
      <w:szCs w:val="28"/>
      <w:lang w:eastAsia="ru-RU"/>
    </w:rPr>
  </w:style>
  <w:style w:type="paragraph" w:customStyle="1" w:styleId="S0">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aliases w:val="Перечисление Знак"/>
    <w:link w:val="a6"/>
    <w:uiPriority w:val="1"/>
    <w:rsid w:val="00915AB8"/>
    <w:rPr>
      <w:rFonts w:ascii="Calibri" w:eastAsia="Times New Roman" w:hAnsi="Calibri" w:cs="Times New Roman"/>
      <w:sz w:val="24"/>
      <w:szCs w:val="32"/>
      <w:lang w:val="en-US" w:bidi="en-US"/>
    </w:rPr>
  </w:style>
  <w:style w:type="paragraph" w:styleId="affffffff7">
    <w:name w:val="Revision"/>
    <w: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character" w:styleId="affffffff8">
    <w:name w:val="Strong"/>
    <w:basedOn w:val="a3"/>
    <w:rsid w:val="00F1324F"/>
    <w:rPr>
      <w:b/>
      <w:bCs/>
    </w:rPr>
  </w:style>
  <w:style w:type="paragraph" w:customStyle="1" w:styleId="affffffff9">
    <w:name w:val="Нормальный (таблица)"/>
    <w:basedOn w:val="a2"/>
    <w:next w:val="a2"/>
    <w:rsid w:val="00C84733"/>
    <w:pPr>
      <w:widowControl w:val="0"/>
      <w:suppressAutoHyphens/>
      <w:autoSpaceDE w:val="0"/>
      <w:spacing w:after="0" w:line="240" w:lineRule="auto"/>
      <w:ind w:firstLine="0"/>
    </w:pPr>
    <w:rPr>
      <w:rFonts w:ascii="Arial" w:eastAsia="Times New Roman" w:hAnsi="Arial" w:cs="Arial"/>
      <w:szCs w:val="24"/>
      <w:lang w:eastAsia="zh-CN"/>
    </w:rPr>
  </w:style>
  <w:style w:type="table" w:customStyle="1" w:styleId="1ff9">
    <w:name w:val="Сетка таблицы светлая1"/>
    <w:basedOn w:val="a4"/>
    <w:uiPriority w:val="40"/>
    <w:rsid w:val="001B480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1">
    <w:name w:val="макет"/>
    <w:basedOn w:val="a2"/>
    <w:next w:val="a2"/>
    <w:link w:val="affffffffa"/>
    <w:qFormat/>
    <w:rsid w:val="00276265"/>
    <w:pPr>
      <w:numPr>
        <w:numId w:val="16"/>
      </w:numPr>
      <w:spacing w:after="0"/>
    </w:pPr>
    <w:rPr>
      <w:rFonts w:eastAsia="Times New Roman"/>
      <w:szCs w:val="20"/>
      <w:lang w:eastAsia="ru-RU"/>
    </w:rPr>
  </w:style>
  <w:style w:type="character" w:customStyle="1" w:styleId="affffffffa">
    <w:name w:val="макет Знак"/>
    <w:basedOn w:val="a3"/>
    <w:link w:val="a1"/>
    <w:rsid w:val="00276265"/>
    <w:rPr>
      <w:rFonts w:ascii="Bookman Old Style" w:eastAsia="Times New Roman" w:hAnsi="Bookman Old Style" w:cs="Times New Roman"/>
      <w:sz w:val="24"/>
      <w:szCs w:val="20"/>
      <w:lang w:eastAsia="ru-RU"/>
    </w:rPr>
  </w:style>
  <w:style w:type="paragraph" w:customStyle="1" w:styleId="S">
    <w:name w:val="S_Нумерованный"/>
    <w:basedOn w:val="a2"/>
    <w:autoRedefine/>
    <w:rsid w:val="009D6354"/>
    <w:pPr>
      <w:numPr>
        <w:numId w:val="21"/>
      </w:numPr>
      <w:tabs>
        <w:tab w:val="left" w:pos="992"/>
      </w:tabs>
      <w:spacing w:after="0" w:line="360" w:lineRule="auto"/>
      <w:ind w:left="0" w:firstLine="709"/>
    </w:pPr>
    <w:rPr>
      <w:rFonts w:eastAsia="Times New Roman"/>
      <w:szCs w:val="24"/>
    </w:rPr>
  </w:style>
  <w:style w:type="paragraph" w:styleId="affffffffb">
    <w:name w:val="Title"/>
    <w:basedOn w:val="a2"/>
    <w:link w:val="affffffffc"/>
    <w:rsid w:val="005F36A2"/>
    <w:pPr>
      <w:spacing w:after="0" w:line="240" w:lineRule="auto"/>
      <w:ind w:firstLine="0"/>
      <w:jc w:val="center"/>
    </w:pPr>
    <w:rPr>
      <w:rFonts w:eastAsia="Times New Roman"/>
      <w:sz w:val="28"/>
      <w:szCs w:val="20"/>
      <w:lang w:eastAsia="ru-RU"/>
    </w:rPr>
  </w:style>
  <w:style w:type="character" w:customStyle="1" w:styleId="affffffffc">
    <w:name w:val="Название Знак"/>
    <w:basedOn w:val="a3"/>
    <w:link w:val="affffffffb"/>
    <w:rsid w:val="005F36A2"/>
    <w:rPr>
      <w:rFonts w:ascii="Times New Roman" w:eastAsia="Times New Roman" w:hAnsi="Times New Roman" w:cs="Times New Roman"/>
      <w:sz w:val="28"/>
      <w:szCs w:val="20"/>
      <w:lang w:eastAsia="ru-RU"/>
    </w:rPr>
  </w:style>
  <w:style w:type="paragraph" w:customStyle="1" w:styleId="u">
    <w:name w:val="u"/>
    <w:basedOn w:val="a2"/>
    <w:rsid w:val="005F36A2"/>
    <w:pPr>
      <w:spacing w:after="0" w:line="240" w:lineRule="auto"/>
      <w:ind w:firstLine="390"/>
    </w:pPr>
    <w:rPr>
      <w:rFonts w:eastAsia="Times New Roman"/>
      <w:color w:val="000000"/>
      <w:szCs w:val="24"/>
      <w:lang w:eastAsia="ru-RU"/>
    </w:rPr>
  </w:style>
  <w:style w:type="paragraph" w:customStyle="1" w:styleId="Web1">
    <w:name w:val="Обычный (Web)1"/>
    <w:basedOn w:val="a2"/>
    <w:rsid w:val="005F36A2"/>
    <w:pPr>
      <w:suppressAutoHyphens/>
      <w:spacing w:before="100" w:after="100" w:line="240" w:lineRule="auto"/>
      <w:ind w:left="480" w:right="240" w:firstLine="0"/>
    </w:pPr>
    <w:rPr>
      <w:rFonts w:ascii="Verdana" w:eastAsia="Times New Roman" w:hAnsi="Verdana" w:cs="Arial"/>
      <w:color w:val="000000"/>
      <w:sz w:val="16"/>
      <w:szCs w:val="16"/>
      <w:lang w:eastAsia="ar-SA"/>
    </w:rPr>
  </w:style>
  <w:style w:type="paragraph" w:customStyle="1" w:styleId="ConsNormal">
    <w:name w:val="ConsNormal"/>
    <w:rsid w:val="005F36A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2">
    <w:name w:val="FR2"/>
    <w:rsid w:val="005F36A2"/>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customStyle="1" w:styleId="Iauiue">
    <w:name w:val="Iau?iue"/>
    <w:uiPriority w:val="99"/>
    <w:rsid w:val="005F36A2"/>
    <w:pPr>
      <w:widowControl w:val="0"/>
      <w:spacing w:after="0" w:line="240" w:lineRule="auto"/>
    </w:pPr>
    <w:rPr>
      <w:rFonts w:ascii="Times New Roman" w:eastAsia="Times New Roman" w:hAnsi="Times New Roman" w:cs="Times New Roman"/>
      <w:sz w:val="20"/>
      <w:szCs w:val="20"/>
      <w:lang w:eastAsia="ru-RU"/>
    </w:rPr>
  </w:style>
  <w:style w:type="character" w:customStyle="1" w:styleId="affffffffd">
    <w:name w:val="Основной текст_"/>
    <w:link w:val="3f2"/>
    <w:rsid w:val="005F36A2"/>
    <w:rPr>
      <w:sz w:val="18"/>
      <w:szCs w:val="18"/>
      <w:shd w:val="clear" w:color="auto" w:fill="FFFFFF"/>
    </w:rPr>
  </w:style>
  <w:style w:type="paragraph" w:customStyle="1" w:styleId="3f2">
    <w:name w:val="Основной текст3"/>
    <w:basedOn w:val="a2"/>
    <w:link w:val="affffffffd"/>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character" w:customStyle="1" w:styleId="affffffffe">
    <w:name w:val="Сноска_"/>
    <w:link w:val="afffffffff"/>
    <w:rsid w:val="005F36A2"/>
    <w:rPr>
      <w:sz w:val="18"/>
      <w:szCs w:val="18"/>
      <w:shd w:val="clear" w:color="auto" w:fill="FFFFFF"/>
    </w:rPr>
  </w:style>
  <w:style w:type="paragraph" w:customStyle="1" w:styleId="afffffffff">
    <w:name w:val="Сноска"/>
    <w:basedOn w:val="a2"/>
    <w:link w:val="affffffffe"/>
    <w:rsid w:val="005F36A2"/>
    <w:pPr>
      <w:shd w:val="clear" w:color="auto" w:fill="FFFFFF"/>
      <w:spacing w:after="300" w:line="212" w:lineRule="exact"/>
      <w:ind w:firstLine="0"/>
    </w:pPr>
    <w:rPr>
      <w:rFonts w:asciiTheme="minorHAnsi" w:eastAsiaTheme="minorHAnsi" w:hAnsiTheme="minorHAnsi" w:cstheme="minorBidi"/>
      <w:sz w:val="18"/>
      <w:szCs w:val="18"/>
    </w:rPr>
  </w:style>
  <w:style w:type="paragraph" w:customStyle="1" w:styleId="Iniiaiieoaenonionooiii2">
    <w:name w:val="Iniiaiie oaeno n ionooiii 2"/>
    <w:basedOn w:val="Iauiue"/>
    <w:rsid w:val="005F36A2"/>
    <w:pPr>
      <w:widowControl/>
      <w:ind w:firstLine="284"/>
      <w:jc w:val="both"/>
    </w:pPr>
    <w:rPr>
      <w:rFonts w:ascii="Peterburg" w:hAnsi="Peterburg"/>
    </w:rPr>
  </w:style>
  <w:style w:type="paragraph" w:customStyle="1" w:styleId="nienie">
    <w:name w:val="nienie"/>
    <w:basedOn w:val="Iauiue"/>
    <w:uiPriority w:val="99"/>
    <w:rsid w:val="005F36A2"/>
    <w:pPr>
      <w:keepLines/>
      <w:ind w:left="709" w:hanging="284"/>
      <w:jc w:val="both"/>
    </w:pPr>
    <w:rPr>
      <w:rFonts w:ascii="Peterburg" w:hAnsi="Peterburg" w:cs="Peterburg"/>
      <w:sz w:val="24"/>
      <w:szCs w:val="24"/>
    </w:rPr>
  </w:style>
  <w:style w:type="character" w:customStyle="1" w:styleId="match">
    <w:name w:val="match"/>
    <w:rsid w:val="005F36A2"/>
  </w:style>
  <w:style w:type="character" w:customStyle="1" w:styleId="2f9">
    <w:name w:val="Основной текст (2)_"/>
    <w:link w:val="2fa"/>
    <w:rsid w:val="005F36A2"/>
    <w:rPr>
      <w:sz w:val="18"/>
      <w:szCs w:val="18"/>
      <w:shd w:val="clear" w:color="auto" w:fill="FFFFFF"/>
    </w:rPr>
  </w:style>
  <w:style w:type="paragraph" w:customStyle="1" w:styleId="2fa">
    <w:name w:val="Основной текст (2)"/>
    <w:basedOn w:val="a2"/>
    <w:link w:val="2f9"/>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paragraph" w:customStyle="1" w:styleId="140">
    <w:name w:val="Текст 14(основной)"/>
    <w:basedOn w:val="a2"/>
    <w:link w:val="141"/>
    <w:autoRedefine/>
    <w:rsid w:val="005F36A2"/>
    <w:pPr>
      <w:spacing w:after="0" w:line="240" w:lineRule="auto"/>
      <w:ind w:left="360" w:firstLine="0"/>
    </w:pPr>
    <w:rPr>
      <w:rFonts w:eastAsia="Times New Roman"/>
      <w:sz w:val="28"/>
      <w:szCs w:val="24"/>
    </w:rPr>
  </w:style>
  <w:style w:type="character" w:customStyle="1" w:styleId="141">
    <w:name w:val="Текст 14(основной) Знак"/>
    <w:link w:val="140"/>
    <w:rsid w:val="005F36A2"/>
    <w:rPr>
      <w:rFonts w:ascii="Times New Roman" w:eastAsia="Times New Roman" w:hAnsi="Times New Roman" w:cs="Times New Roman"/>
      <w:sz w:val="28"/>
      <w:szCs w:val="24"/>
    </w:rPr>
  </w:style>
  <w:style w:type="character" w:customStyle="1" w:styleId="afff8">
    <w:name w:val="Список Знак"/>
    <w:link w:val="afff7"/>
    <w:rsid w:val="005F36A2"/>
    <w:rPr>
      <w:rFonts w:ascii="Arial" w:eastAsia="Times New Roman" w:hAnsi="Arial" w:cs="Arial"/>
      <w:spacing w:val="-5"/>
      <w:sz w:val="20"/>
      <w:szCs w:val="20"/>
    </w:rPr>
  </w:style>
  <w:style w:type="character" w:customStyle="1" w:styleId="WW8Num6z0">
    <w:name w:val="WW8Num6z0"/>
    <w:rsid w:val="005F36A2"/>
    <w:rPr>
      <w:color w:val="auto"/>
    </w:rPr>
  </w:style>
  <w:style w:type="character" w:customStyle="1" w:styleId="WW8Num6z1">
    <w:name w:val="WW8Num6z1"/>
    <w:rsid w:val="005F36A2"/>
    <w:rPr>
      <w:rFonts w:ascii="Symbol" w:hAnsi="Symbol"/>
    </w:rPr>
  </w:style>
  <w:style w:type="character" w:customStyle="1" w:styleId="WW8Num8z0">
    <w:name w:val="WW8Num8z0"/>
    <w:rsid w:val="005F36A2"/>
    <w:rPr>
      <w:rFonts w:ascii="Times New Roman" w:hAnsi="Times New Roman" w:cs="Times New Roman"/>
    </w:rPr>
  </w:style>
  <w:style w:type="character" w:customStyle="1" w:styleId="WW8Num8z1">
    <w:name w:val="WW8Num8z1"/>
    <w:rsid w:val="005F36A2"/>
    <w:rPr>
      <w:rFonts w:ascii="Courier New" w:hAnsi="Courier New" w:cs="Courier New"/>
    </w:rPr>
  </w:style>
  <w:style w:type="character" w:customStyle="1" w:styleId="WW8Num8z2">
    <w:name w:val="WW8Num8z2"/>
    <w:rsid w:val="005F36A2"/>
    <w:rPr>
      <w:rFonts w:ascii="Wingdings" w:hAnsi="Wingdings"/>
    </w:rPr>
  </w:style>
  <w:style w:type="character" w:customStyle="1" w:styleId="WW8Num8z3">
    <w:name w:val="WW8Num8z3"/>
    <w:rsid w:val="005F36A2"/>
    <w:rPr>
      <w:rFonts w:ascii="Symbol" w:hAnsi="Symbol"/>
    </w:rPr>
  </w:style>
  <w:style w:type="character" w:customStyle="1" w:styleId="WW8Num11z0">
    <w:name w:val="WW8Num11z0"/>
    <w:rsid w:val="005F36A2"/>
    <w:rPr>
      <w:rFonts w:ascii="Symbol" w:hAnsi="Symbol"/>
    </w:rPr>
  </w:style>
  <w:style w:type="character" w:customStyle="1" w:styleId="WW8Num11z1">
    <w:name w:val="WW8Num11z1"/>
    <w:rsid w:val="005F36A2"/>
    <w:rPr>
      <w:rFonts w:ascii="Courier New" w:hAnsi="Courier New" w:cs="Courier New"/>
    </w:rPr>
  </w:style>
  <w:style w:type="character" w:customStyle="1" w:styleId="WW8Num11z2">
    <w:name w:val="WW8Num11z2"/>
    <w:rsid w:val="005F36A2"/>
    <w:rPr>
      <w:rFonts w:ascii="Wingdings" w:hAnsi="Wingdings"/>
    </w:rPr>
  </w:style>
  <w:style w:type="character" w:customStyle="1" w:styleId="WW8Num12z0">
    <w:name w:val="WW8Num12z0"/>
    <w:rsid w:val="005F36A2"/>
    <w:rPr>
      <w:rFonts w:ascii="Symbol" w:hAnsi="Symbol"/>
    </w:rPr>
  </w:style>
  <w:style w:type="character" w:customStyle="1" w:styleId="WW8Num12z1">
    <w:name w:val="WW8Num12z1"/>
    <w:rsid w:val="005F36A2"/>
    <w:rPr>
      <w:rFonts w:ascii="Courier New" w:hAnsi="Courier New" w:cs="Courier New"/>
    </w:rPr>
  </w:style>
  <w:style w:type="character" w:customStyle="1" w:styleId="WW8Num12z2">
    <w:name w:val="WW8Num12z2"/>
    <w:rsid w:val="005F36A2"/>
    <w:rPr>
      <w:rFonts w:ascii="Wingdings" w:hAnsi="Wingdings"/>
    </w:rPr>
  </w:style>
  <w:style w:type="character" w:customStyle="1" w:styleId="WW8Num17z0">
    <w:name w:val="WW8Num17z0"/>
    <w:rsid w:val="005F36A2"/>
    <w:rPr>
      <w:rFonts w:ascii="Times New Roman" w:hAnsi="Times New Roman" w:cs="Times New Roman"/>
    </w:rPr>
  </w:style>
  <w:style w:type="character" w:customStyle="1" w:styleId="WW8Num17z1">
    <w:name w:val="WW8Num17z1"/>
    <w:rsid w:val="005F36A2"/>
    <w:rPr>
      <w:rFonts w:ascii="Courier New" w:hAnsi="Courier New" w:cs="Courier New"/>
    </w:rPr>
  </w:style>
  <w:style w:type="character" w:customStyle="1" w:styleId="WW8Num17z2">
    <w:name w:val="WW8Num17z2"/>
    <w:rsid w:val="005F36A2"/>
    <w:rPr>
      <w:rFonts w:ascii="Wingdings" w:hAnsi="Wingdings"/>
    </w:rPr>
  </w:style>
  <w:style w:type="character" w:customStyle="1" w:styleId="WW8Num17z3">
    <w:name w:val="WW8Num17z3"/>
    <w:rsid w:val="005F36A2"/>
    <w:rPr>
      <w:rFonts w:ascii="Symbol" w:hAnsi="Symbol"/>
    </w:rPr>
  </w:style>
  <w:style w:type="character" w:customStyle="1" w:styleId="WW8Num19z0">
    <w:name w:val="WW8Num19z0"/>
    <w:rsid w:val="005F36A2"/>
    <w:rPr>
      <w:rFonts w:ascii="Symbol" w:hAnsi="Symbol"/>
      <w:color w:val="auto"/>
    </w:rPr>
  </w:style>
  <w:style w:type="character" w:customStyle="1" w:styleId="WW8Num19z1">
    <w:name w:val="WW8Num19z1"/>
    <w:rsid w:val="005F36A2"/>
    <w:rPr>
      <w:rFonts w:ascii="Courier New" w:hAnsi="Courier New" w:cs="Courier New"/>
    </w:rPr>
  </w:style>
  <w:style w:type="character" w:customStyle="1" w:styleId="WW8Num19z2">
    <w:name w:val="WW8Num19z2"/>
    <w:rsid w:val="005F36A2"/>
    <w:rPr>
      <w:rFonts w:ascii="Wingdings" w:hAnsi="Wingdings"/>
    </w:rPr>
  </w:style>
  <w:style w:type="character" w:customStyle="1" w:styleId="WW8Num19z3">
    <w:name w:val="WW8Num19z3"/>
    <w:rsid w:val="005F36A2"/>
    <w:rPr>
      <w:rFonts w:ascii="Symbol" w:hAnsi="Symbol"/>
    </w:rPr>
  </w:style>
  <w:style w:type="character" w:customStyle="1" w:styleId="WW8Num20z0">
    <w:name w:val="WW8Num20z0"/>
    <w:rsid w:val="005F36A2"/>
    <w:rPr>
      <w:rFonts w:ascii="Symbol" w:hAnsi="Symbol"/>
    </w:rPr>
  </w:style>
  <w:style w:type="character" w:customStyle="1" w:styleId="WW8Num20z1">
    <w:name w:val="WW8Num20z1"/>
    <w:rsid w:val="005F36A2"/>
    <w:rPr>
      <w:rFonts w:ascii="Courier New" w:hAnsi="Courier New" w:cs="Courier New"/>
    </w:rPr>
  </w:style>
  <w:style w:type="character" w:customStyle="1" w:styleId="WW8Num20z2">
    <w:name w:val="WW8Num20z2"/>
    <w:rsid w:val="005F36A2"/>
    <w:rPr>
      <w:rFonts w:ascii="Wingdings" w:hAnsi="Wingdings"/>
    </w:rPr>
  </w:style>
  <w:style w:type="character" w:customStyle="1" w:styleId="WW8Num21z0">
    <w:name w:val="WW8Num21z0"/>
    <w:rsid w:val="005F36A2"/>
    <w:rPr>
      <w:rFonts w:ascii="Times New Roman" w:hAnsi="Times New Roman" w:cs="Times New Roman"/>
    </w:rPr>
  </w:style>
  <w:style w:type="character" w:customStyle="1" w:styleId="WW8Num21z1">
    <w:name w:val="WW8Num21z1"/>
    <w:rsid w:val="005F36A2"/>
    <w:rPr>
      <w:rFonts w:ascii="Courier New" w:hAnsi="Courier New" w:cs="Courier New"/>
    </w:rPr>
  </w:style>
  <w:style w:type="character" w:customStyle="1" w:styleId="WW8Num21z2">
    <w:name w:val="WW8Num21z2"/>
    <w:rsid w:val="005F36A2"/>
    <w:rPr>
      <w:rFonts w:ascii="Wingdings" w:hAnsi="Wingdings"/>
    </w:rPr>
  </w:style>
  <w:style w:type="character" w:customStyle="1" w:styleId="WW8Num21z3">
    <w:name w:val="WW8Num21z3"/>
    <w:rsid w:val="005F36A2"/>
    <w:rPr>
      <w:rFonts w:ascii="Symbol" w:hAnsi="Symbol"/>
    </w:rPr>
  </w:style>
  <w:style w:type="character" w:customStyle="1" w:styleId="WW8Num22z0">
    <w:name w:val="WW8Num22z0"/>
    <w:rsid w:val="005F36A2"/>
    <w:rPr>
      <w:b/>
    </w:rPr>
  </w:style>
  <w:style w:type="character" w:customStyle="1" w:styleId="WW8Num25z0">
    <w:name w:val="WW8Num25z0"/>
    <w:rsid w:val="005F36A2"/>
    <w:rPr>
      <w:rFonts w:ascii="Symbol" w:hAnsi="Symbol"/>
    </w:rPr>
  </w:style>
  <w:style w:type="character" w:customStyle="1" w:styleId="WW8Num25z1">
    <w:name w:val="WW8Num25z1"/>
    <w:rsid w:val="005F36A2"/>
    <w:rPr>
      <w:rFonts w:ascii="Courier New" w:hAnsi="Courier New" w:cs="Courier New"/>
    </w:rPr>
  </w:style>
  <w:style w:type="character" w:customStyle="1" w:styleId="WW8Num25z2">
    <w:name w:val="WW8Num25z2"/>
    <w:rsid w:val="005F36A2"/>
    <w:rPr>
      <w:rFonts w:ascii="Wingdings" w:hAnsi="Wingdings"/>
    </w:rPr>
  </w:style>
  <w:style w:type="character" w:customStyle="1" w:styleId="WW8Num27z0">
    <w:name w:val="WW8Num27z0"/>
    <w:rsid w:val="005F36A2"/>
    <w:rPr>
      <w:rFonts w:ascii="Symbol" w:hAnsi="Symbol"/>
    </w:rPr>
  </w:style>
  <w:style w:type="character" w:customStyle="1" w:styleId="WW8Num27z1">
    <w:name w:val="WW8Num27z1"/>
    <w:rsid w:val="005F36A2"/>
    <w:rPr>
      <w:rFonts w:ascii="Courier New" w:hAnsi="Courier New" w:cs="Courier New"/>
    </w:rPr>
  </w:style>
  <w:style w:type="character" w:customStyle="1" w:styleId="WW8Num27z2">
    <w:name w:val="WW8Num27z2"/>
    <w:rsid w:val="005F36A2"/>
    <w:rPr>
      <w:rFonts w:ascii="Wingdings" w:hAnsi="Wingdings"/>
    </w:rPr>
  </w:style>
  <w:style w:type="character" w:customStyle="1" w:styleId="WW8Num28z0">
    <w:name w:val="WW8Num28z0"/>
    <w:rsid w:val="005F36A2"/>
    <w:rPr>
      <w:rFonts w:ascii="Symbol" w:hAnsi="Symbol"/>
    </w:rPr>
  </w:style>
  <w:style w:type="character" w:customStyle="1" w:styleId="WW8Num28z1">
    <w:name w:val="WW8Num28z1"/>
    <w:rsid w:val="005F36A2"/>
    <w:rPr>
      <w:rFonts w:ascii="Courier New" w:hAnsi="Courier New" w:cs="Courier New"/>
    </w:rPr>
  </w:style>
  <w:style w:type="character" w:customStyle="1" w:styleId="WW8Num28z2">
    <w:name w:val="WW8Num28z2"/>
    <w:rsid w:val="005F36A2"/>
    <w:rPr>
      <w:rFonts w:ascii="Wingdings" w:hAnsi="Wingdings"/>
    </w:rPr>
  </w:style>
  <w:style w:type="character" w:customStyle="1" w:styleId="WW8Num32z0">
    <w:name w:val="WW8Num32z0"/>
    <w:rsid w:val="005F36A2"/>
    <w:rPr>
      <w:rFonts w:ascii="Symbol" w:hAnsi="Symbol"/>
    </w:rPr>
  </w:style>
  <w:style w:type="character" w:customStyle="1" w:styleId="WW8Num32z2">
    <w:name w:val="WW8Num32z2"/>
    <w:rsid w:val="005F36A2"/>
    <w:rPr>
      <w:rFonts w:ascii="Wingdings" w:hAnsi="Wingdings"/>
    </w:rPr>
  </w:style>
  <w:style w:type="character" w:customStyle="1" w:styleId="WW8Num32z4">
    <w:name w:val="WW8Num32z4"/>
    <w:rsid w:val="005F36A2"/>
    <w:rPr>
      <w:rFonts w:ascii="Courier New" w:hAnsi="Courier New" w:cs="Courier New"/>
    </w:rPr>
  </w:style>
  <w:style w:type="character" w:customStyle="1" w:styleId="WW8Num33z0">
    <w:name w:val="WW8Num33z0"/>
    <w:rsid w:val="005F36A2"/>
    <w:rPr>
      <w:rFonts w:ascii="Symbol" w:hAnsi="Symbol"/>
    </w:rPr>
  </w:style>
  <w:style w:type="character" w:customStyle="1" w:styleId="WW8Num33z1">
    <w:name w:val="WW8Num33z1"/>
    <w:rsid w:val="005F36A2"/>
    <w:rPr>
      <w:rFonts w:ascii="Courier New" w:hAnsi="Courier New" w:cs="Courier New"/>
    </w:rPr>
  </w:style>
  <w:style w:type="character" w:customStyle="1" w:styleId="WW8Num33z2">
    <w:name w:val="WW8Num33z2"/>
    <w:rsid w:val="005F36A2"/>
    <w:rPr>
      <w:rFonts w:ascii="Wingdings" w:hAnsi="Wingdings"/>
    </w:rPr>
  </w:style>
  <w:style w:type="character" w:customStyle="1" w:styleId="WW8Num36z0">
    <w:name w:val="WW8Num36z0"/>
    <w:rsid w:val="005F36A2"/>
    <w:rPr>
      <w:rFonts w:ascii="Symbol" w:hAnsi="Symbol"/>
    </w:rPr>
  </w:style>
  <w:style w:type="character" w:customStyle="1" w:styleId="WW8Num36z1">
    <w:name w:val="WW8Num36z1"/>
    <w:rsid w:val="005F36A2"/>
    <w:rPr>
      <w:rFonts w:ascii="Courier New" w:hAnsi="Courier New" w:cs="Courier New"/>
    </w:rPr>
  </w:style>
  <w:style w:type="character" w:customStyle="1" w:styleId="WW8Num36z2">
    <w:name w:val="WW8Num36z2"/>
    <w:rsid w:val="005F36A2"/>
    <w:rPr>
      <w:rFonts w:ascii="Wingdings" w:hAnsi="Wingdings"/>
    </w:rPr>
  </w:style>
  <w:style w:type="character" w:customStyle="1" w:styleId="WW8Num37z0">
    <w:name w:val="WW8Num37z0"/>
    <w:rsid w:val="005F36A2"/>
    <w:rPr>
      <w:rFonts w:ascii="Symbol" w:hAnsi="Symbol"/>
      <w:color w:val="auto"/>
    </w:rPr>
  </w:style>
  <w:style w:type="character" w:customStyle="1" w:styleId="WW8Num37z2">
    <w:name w:val="WW8Num37z2"/>
    <w:rsid w:val="005F36A2"/>
    <w:rPr>
      <w:rFonts w:ascii="Wingdings" w:hAnsi="Wingdings"/>
    </w:rPr>
  </w:style>
  <w:style w:type="character" w:customStyle="1" w:styleId="WW8Num37z3">
    <w:name w:val="WW8Num37z3"/>
    <w:rsid w:val="005F36A2"/>
    <w:rPr>
      <w:rFonts w:ascii="Symbol" w:hAnsi="Symbol"/>
    </w:rPr>
  </w:style>
  <w:style w:type="character" w:customStyle="1" w:styleId="WW8Num37z4">
    <w:name w:val="WW8Num37z4"/>
    <w:rsid w:val="005F36A2"/>
    <w:rPr>
      <w:rFonts w:ascii="Courier New" w:hAnsi="Courier New" w:cs="Courier New"/>
    </w:rPr>
  </w:style>
  <w:style w:type="character" w:customStyle="1" w:styleId="1ffa">
    <w:name w:val="Основной шрифт абзаца1"/>
    <w:rsid w:val="005F36A2"/>
  </w:style>
  <w:style w:type="character" w:customStyle="1" w:styleId="1ffb">
    <w:name w:val="Знак примечания1"/>
    <w:rsid w:val="005F36A2"/>
    <w:rPr>
      <w:sz w:val="16"/>
      <w:szCs w:val="16"/>
    </w:rPr>
  </w:style>
  <w:style w:type="character" w:customStyle="1" w:styleId="afffffffff0">
    <w:name w:val="Обычный в таблице Знак Знак"/>
    <w:rsid w:val="005F36A2"/>
    <w:rPr>
      <w:sz w:val="24"/>
      <w:szCs w:val="24"/>
      <w:lang w:val="ru-RU" w:eastAsia="ar-SA" w:bidi="ar-SA"/>
    </w:rPr>
  </w:style>
  <w:style w:type="character" w:customStyle="1" w:styleId="afffffffff1">
    <w:name w:val="Маркированный список Знак"/>
    <w:rsid w:val="005F36A2"/>
    <w:rPr>
      <w:sz w:val="24"/>
      <w:szCs w:val="24"/>
    </w:rPr>
  </w:style>
  <w:style w:type="character" w:customStyle="1" w:styleId="3f3">
    <w:name w:val="Знак3 Знак Знак Знак"/>
    <w:rsid w:val="005F36A2"/>
    <w:rPr>
      <w:b/>
      <w:sz w:val="24"/>
      <w:szCs w:val="24"/>
      <w:u w:val="single"/>
      <w:lang w:val="ru-RU" w:eastAsia="ar-SA" w:bidi="ar-SA"/>
    </w:rPr>
  </w:style>
  <w:style w:type="character" w:customStyle="1" w:styleId="2fb">
    <w:name w:val="Знак2 Знак Знак Знак"/>
    <w:rsid w:val="005F36A2"/>
    <w:rPr>
      <w:b/>
      <w:bCs/>
      <w:sz w:val="24"/>
      <w:szCs w:val="24"/>
      <w:lang w:val="ru-RU" w:eastAsia="ar-SA" w:bidi="ar-SA"/>
    </w:rPr>
  </w:style>
  <w:style w:type="character" w:customStyle="1" w:styleId="1ffc">
    <w:name w:val="Знак1 Знак Знак Знак"/>
    <w:rsid w:val="005F36A2"/>
    <w:rPr>
      <w:sz w:val="24"/>
      <w:szCs w:val="24"/>
      <w:lang w:val="ru-RU" w:eastAsia="ar-SA" w:bidi="ar-SA"/>
    </w:rPr>
  </w:style>
  <w:style w:type="character" w:customStyle="1" w:styleId="afffffffff2">
    <w:name w:val="Заголовок таблицы + Обычный Знак"/>
    <w:rsid w:val="005F36A2"/>
    <w:rPr>
      <w:sz w:val="24"/>
      <w:szCs w:val="24"/>
      <w:lang w:val="ru-RU" w:eastAsia="ar-SA" w:bidi="ar-SA"/>
    </w:rPr>
  </w:style>
  <w:style w:type="character" w:customStyle="1" w:styleId="FontStyle19">
    <w:name w:val="Font Style19"/>
    <w:rsid w:val="005F36A2"/>
    <w:rPr>
      <w:rFonts w:ascii="Times New Roman" w:hAnsi="Times New Roman" w:cs="Times New Roman"/>
      <w:sz w:val="26"/>
      <w:szCs w:val="26"/>
    </w:rPr>
  </w:style>
  <w:style w:type="paragraph" w:customStyle="1" w:styleId="2fc">
    <w:name w:val="Заголовок2"/>
    <w:basedOn w:val="a2"/>
    <w:next w:val="a"/>
    <w:rsid w:val="005F36A2"/>
    <w:pPr>
      <w:keepNext/>
      <w:spacing w:before="240" w:line="360" w:lineRule="auto"/>
      <w:ind w:firstLine="709"/>
    </w:pPr>
    <w:rPr>
      <w:rFonts w:ascii="Arial" w:eastAsia="MS Mincho" w:hAnsi="Arial" w:cs="Tahoma"/>
      <w:sz w:val="28"/>
      <w:szCs w:val="28"/>
      <w:lang w:eastAsia="ar-SA"/>
    </w:rPr>
  </w:style>
  <w:style w:type="character" w:customStyle="1" w:styleId="1ffd">
    <w:name w:val="Основной текст Знак1"/>
    <w:basedOn w:val="a3"/>
    <w:semiHidden/>
    <w:rsid w:val="005F36A2"/>
    <w:rPr>
      <w:rFonts w:ascii="Times New Roman" w:eastAsia="Times New Roman" w:hAnsi="Times New Roman" w:cs="Times New Roman"/>
      <w:sz w:val="28"/>
      <w:szCs w:val="24"/>
      <w:lang w:eastAsia="ar-SA"/>
    </w:rPr>
  </w:style>
  <w:style w:type="paragraph" w:customStyle="1" w:styleId="1ffe">
    <w:name w:val="Название1"/>
    <w:basedOn w:val="a2"/>
    <w:rsid w:val="005F36A2"/>
    <w:pPr>
      <w:suppressLineNumbers/>
      <w:spacing w:before="120" w:line="360" w:lineRule="auto"/>
      <w:ind w:firstLine="709"/>
    </w:pPr>
    <w:rPr>
      <w:rFonts w:ascii="Arial" w:eastAsia="Times New Roman" w:hAnsi="Arial" w:cs="Tahoma"/>
      <w:i/>
      <w:iCs/>
      <w:sz w:val="20"/>
      <w:szCs w:val="24"/>
      <w:lang w:eastAsia="ar-SA"/>
    </w:rPr>
  </w:style>
  <w:style w:type="paragraph" w:customStyle="1" w:styleId="1fff">
    <w:name w:val="Указатель1"/>
    <w:basedOn w:val="a2"/>
    <w:rsid w:val="005F36A2"/>
    <w:pPr>
      <w:suppressLineNumbers/>
      <w:spacing w:after="0" w:line="360" w:lineRule="auto"/>
      <w:ind w:firstLine="709"/>
    </w:pPr>
    <w:rPr>
      <w:rFonts w:ascii="Arial" w:eastAsia="Times New Roman" w:hAnsi="Arial" w:cs="Tahoma"/>
      <w:szCs w:val="24"/>
      <w:lang w:eastAsia="ar-SA"/>
    </w:rPr>
  </w:style>
  <w:style w:type="paragraph" w:customStyle="1" w:styleId="211">
    <w:name w:val="Основной текст с отступом 21"/>
    <w:basedOn w:val="a2"/>
    <w:rsid w:val="005F36A2"/>
    <w:pPr>
      <w:spacing w:after="0" w:line="360" w:lineRule="auto"/>
      <w:ind w:left="360" w:firstLine="709"/>
      <w:jc w:val="center"/>
    </w:pPr>
    <w:rPr>
      <w:rFonts w:eastAsia="Times New Roman"/>
      <w:b/>
      <w:bCs/>
      <w:caps/>
      <w:szCs w:val="24"/>
      <w:lang w:eastAsia="ar-SA"/>
    </w:rPr>
  </w:style>
  <w:style w:type="paragraph" w:customStyle="1" w:styleId="310">
    <w:name w:val="Основной текст с отступом 31"/>
    <w:basedOn w:val="a2"/>
    <w:rsid w:val="005F36A2"/>
    <w:pPr>
      <w:spacing w:after="0" w:line="360" w:lineRule="auto"/>
      <w:ind w:firstLine="540"/>
    </w:pPr>
    <w:rPr>
      <w:rFonts w:eastAsia="Times New Roman"/>
      <w:sz w:val="28"/>
      <w:szCs w:val="28"/>
      <w:lang w:eastAsia="ar-SA"/>
    </w:rPr>
  </w:style>
  <w:style w:type="paragraph" w:customStyle="1" w:styleId="ConsNonformat1">
    <w:name w:val="Con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11">
    <w:name w:val="Основной текст 31"/>
    <w:basedOn w:val="a2"/>
    <w:rsid w:val="005F36A2"/>
    <w:pPr>
      <w:spacing w:line="360" w:lineRule="auto"/>
      <w:ind w:firstLine="709"/>
    </w:pPr>
    <w:rPr>
      <w:rFonts w:eastAsia="Times New Roman"/>
      <w:sz w:val="16"/>
      <w:szCs w:val="16"/>
      <w:lang w:eastAsia="ar-SA"/>
    </w:rPr>
  </w:style>
  <w:style w:type="paragraph" w:styleId="afffffffff3">
    <w:name w:val="Subtitle"/>
    <w:basedOn w:val="affffffffb"/>
    <w:next w:val="a"/>
    <w:link w:val="afffffffff4"/>
    <w:rsid w:val="005F36A2"/>
    <w:pPr>
      <w:keepNext/>
      <w:keepLines/>
      <w:spacing w:before="60" w:after="120" w:line="340" w:lineRule="atLeast"/>
      <w:ind w:firstLine="709"/>
      <w:jc w:val="left"/>
    </w:pPr>
    <w:rPr>
      <w:rFonts w:ascii="Arial" w:hAnsi="Arial" w:cs="Arial"/>
      <w:spacing w:val="-16"/>
      <w:kern w:val="1"/>
      <w:sz w:val="32"/>
      <w:szCs w:val="32"/>
      <w:lang w:eastAsia="ar-SA"/>
    </w:rPr>
  </w:style>
  <w:style w:type="character" w:customStyle="1" w:styleId="afffffffff4">
    <w:name w:val="Подзаголовок Знак"/>
    <w:basedOn w:val="a3"/>
    <w:link w:val="afffffffff3"/>
    <w:rsid w:val="005F36A2"/>
    <w:rPr>
      <w:rFonts w:ascii="Arial" w:eastAsia="Times New Roman" w:hAnsi="Arial" w:cs="Arial"/>
      <w:spacing w:val="-16"/>
      <w:kern w:val="1"/>
      <w:sz w:val="32"/>
      <w:szCs w:val="32"/>
      <w:lang w:eastAsia="ar-SA"/>
    </w:rPr>
  </w:style>
  <w:style w:type="paragraph" w:customStyle="1" w:styleId="212">
    <w:name w:val="Список 21"/>
    <w:basedOn w:val="afff7"/>
    <w:rsid w:val="005F36A2"/>
    <w:pPr>
      <w:ind w:left="1800"/>
    </w:pPr>
    <w:rPr>
      <w:lang w:eastAsia="ar-SA"/>
    </w:rPr>
  </w:style>
  <w:style w:type="paragraph" w:customStyle="1" w:styleId="312">
    <w:name w:val="Список 31"/>
    <w:basedOn w:val="afff7"/>
    <w:rsid w:val="005F36A2"/>
    <w:pPr>
      <w:ind w:left="2160"/>
    </w:pPr>
    <w:rPr>
      <w:lang w:eastAsia="ar-SA"/>
    </w:rPr>
  </w:style>
  <w:style w:type="paragraph" w:customStyle="1" w:styleId="410">
    <w:name w:val="Список 41"/>
    <w:basedOn w:val="afff7"/>
    <w:rsid w:val="005F36A2"/>
    <w:pPr>
      <w:ind w:left="2520"/>
    </w:pPr>
    <w:rPr>
      <w:lang w:eastAsia="ar-SA"/>
    </w:rPr>
  </w:style>
  <w:style w:type="paragraph" w:customStyle="1" w:styleId="510">
    <w:name w:val="Список 51"/>
    <w:basedOn w:val="afff7"/>
    <w:rsid w:val="005F36A2"/>
    <w:pPr>
      <w:ind w:left="2880"/>
    </w:pPr>
    <w:rPr>
      <w:lang w:eastAsia="ar-SA"/>
    </w:rPr>
  </w:style>
  <w:style w:type="paragraph" w:customStyle="1" w:styleId="213">
    <w:name w:val="Маркированный список 21"/>
    <w:basedOn w:val="a2"/>
    <w:rsid w:val="005F36A2"/>
    <w:pPr>
      <w:tabs>
        <w:tab w:val="left" w:pos="2352"/>
      </w:tabs>
      <w:spacing w:after="240" w:line="240" w:lineRule="atLeast"/>
      <w:ind w:left="1800" w:hanging="552"/>
    </w:pPr>
    <w:rPr>
      <w:rFonts w:ascii="Arial" w:eastAsia="Times New Roman" w:hAnsi="Arial" w:cs="Arial"/>
      <w:spacing w:val="-5"/>
      <w:sz w:val="20"/>
      <w:szCs w:val="20"/>
      <w:lang w:eastAsia="ar-SA"/>
    </w:rPr>
  </w:style>
  <w:style w:type="paragraph" w:customStyle="1" w:styleId="313">
    <w:name w:val="Маркированный список 31"/>
    <w:basedOn w:val="a2"/>
    <w:rsid w:val="005F36A2"/>
    <w:pPr>
      <w:tabs>
        <w:tab w:val="left" w:pos="2712"/>
      </w:tabs>
      <w:spacing w:after="240" w:line="240" w:lineRule="atLeast"/>
      <w:ind w:left="2160" w:hanging="552"/>
    </w:pPr>
    <w:rPr>
      <w:rFonts w:ascii="Arial" w:eastAsia="Times New Roman" w:hAnsi="Arial" w:cs="Arial"/>
      <w:spacing w:val="-5"/>
      <w:sz w:val="20"/>
      <w:szCs w:val="20"/>
      <w:lang w:eastAsia="ar-SA"/>
    </w:rPr>
  </w:style>
  <w:style w:type="paragraph" w:customStyle="1" w:styleId="411">
    <w:name w:val="Маркированный список 41"/>
    <w:basedOn w:val="a2"/>
    <w:rsid w:val="005F36A2"/>
    <w:pPr>
      <w:tabs>
        <w:tab w:val="left" w:pos="3072"/>
      </w:tabs>
      <w:spacing w:after="240" w:line="240" w:lineRule="atLeast"/>
      <w:ind w:left="2520" w:hanging="552"/>
    </w:pPr>
    <w:rPr>
      <w:rFonts w:ascii="Arial" w:eastAsia="Times New Roman" w:hAnsi="Arial" w:cs="Arial"/>
      <w:spacing w:val="-5"/>
      <w:sz w:val="20"/>
      <w:szCs w:val="20"/>
      <w:lang w:eastAsia="ar-SA"/>
    </w:rPr>
  </w:style>
  <w:style w:type="paragraph" w:customStyle="1" w:styleId="511">
    <w:name w:val="Маркированный список 51"/>
    <w:basedOn w:val="a2"/>
    <w:rsid w:val="005F36A2"/>
    <w:pPr>
      <w:tabs>
        <w:tab w:val="left" w:pos="3432"/>
      </w:tabs>
      <w:spacing w:after="240" w:line="240" w:lineRule="atLeast"/>
      <w:ind w:left="2880" w:hanging="552"/>
    </w:pPr>
    <w:rPr>
      <w:rFonts w:ascii="Arial" w:eastAsia="Times New Roman" w:hAnsi="Arial" w:cs="Arial"/>
      <w:spacing w:val="-5"/>
      <w:sz w:val="20"/>
      <w:szCs w:val="20"/>
      <w:lang w:eastAsia="ar-SA"/>
    </w:rPr>
  </w:style>
  <w:style w:type="paragraph" w:customStyle="1" w:styleId="1fff0">
    <w:name w:val="Продолжение списка1"/>
    <w:basedOn w:val="afff7"/>
    <w:rsid w:val="005F36A2"/>
    <w:pPr>
      <w:ind w:firstLine="0"/>
    </w:pPr>
    <w:rPr>
      <w:lang w:eastAsia="ar-SA"/>
    </w:rPr>
  </w:style>
  <w:style w:type="paragraph" w:customStyle="1" w:styleId="214">
    <w:name w:val="Продолжение списка 21"/>
    <w:basedOn w:val="1fff0"/>
    <w:rsid w:val="005F36A2"/>
    <w:pPr>
      <w:ind w:left="2160"/>
    </w:pPr>
  </w:style>
  <w:style w:type="paragraph" w:customStyle="1" w:styleId="314">
    <w:name w:val="Продолжение списка 31"/>
    <w:basedOn w:val="1fff0"/>
    <w:rsid w:val="005F36A2"/>
    <w:pPr>
      <w:ind w:left="2520"/>
    </w:pPr>
  </w:style>
  <w:style w:type="paragraph" w:customStyle="1" w:styleId="412">
    <w:name w:val="Продолжение списка 41"/>
    <w:basedOn w:val="1fff0"/>
    <w:rsid w:val="005F36A2"/>
    <w:pPr>
      <w:ind w:left="2880"/>
    </w:pPr>
  </w:style>
  <w:style w:type="paragraph" w:customStyle="1" w:styleId="512">
    <w:name w:val="Продолжение списка 51"/>
    <w:basedOn w:val="1fff0"/>
    <w:rsid w:val="005F36A2"/>
    <w:pPr>
      <w:ind w:left="3240"/>
    </w:pPr>
  </w:style>
  <w:style w:type="paragraph" w:customStyle="1" w:styleId="215">
    <w:name w:val="Нумерованный список 21"/>
    <w:basedOn w:val="1f4"/>
    <w:rsid w:val="005F36A2"/>
    <w:pPr>
      <w:spacing w:before="0" w:beforeAutospacing="0" w:after="240" w:afterAutospacing="0" w:line="240" w:lineRule="atLeast"/>
      <w:ind w:left="1800" w:hanging="360"/>
    </w:pPr>
    <w:rPr>
      <w:rFonts w:ascii="Arial" w:hAnsi="Arial" w:cs="Arial"/>
      <w:spacing w:val="-5"/>
      <w:sz w:val="20"/>
      <w:szCs w:val="20"/>
      <w:lang w:eastAsia="ar-SA"/>
    </w:rPr>
  </w:style>
  <w:style w:type="paragraph" w:customStyle="1" w:styleId="315">
    <w:name w:val="Нумерованный список 31"/>
    <w:basedOn w:val="1f4"/>
    <w:rsid w:val="005F36A2"/>
    <w:pPr>
      <w:tabs>
        <w:tab w:val="left" w:pos="2880"/>
      </w:tabs>
      <w:spacing w:before="0" w:beforeAutospacing="0" w:after="240" w:afterAutospacing="0" w:line="240" w:lineRule="atLeast"/>
      <w:ind w:left="2160" w:hanging="360"/>
    </w:pPr>
    <w:rPr>
      <w:rFonts w:ascii="Arial" w:hAnsi="Arial" w:cs="Arial"/>
      <w:spacing w:val="-5"/>
      <w:sz w:val="20"/>
      <w:szCs w:val="20"/>
      <w:lang w:eastAsia="ar-SA"/>
    </w:rPr>
  </w:style>
  <w:style w:type="paragraph" w:customStyle="1" w:styleId="413">
    <w:name w:val="Нумерованный список 41"/>
    <w:basedOn w:val="1f4"/>
    <w:rsid w:val="005F36A2"/>
    <w:pPr>
      <w:spacing w:before="0" w:beforeAutospacing="0" w:after="240" w:afterAutospacing="0" w:line="240" w:lineRule="atLeast"/>
      <w:ind w:left="2520" w:hanging="360"/>
    </w:pPr>
    <w:rPr>
      <w:rFonts w:ascii="Arial" w:hAnsi="Arial" w:cs="Arial"/>
      <w:spacing w:val="-5"/>
      <w:sz w:val="20"/>
      <w:szCs w:val="20"/>
      <w:lang w:eastAsia="ar-SA"/>
    </w:rPr>
  </w:style>
  <w:style w:type="paragraph" w:customStyle="1" w:styleId="513">
    <w:name w:val="Нумерованный список 51"/>
    <w:basedOn w:val="1f4"/>
    <w:rsid w:val="005F36A2"/>
    <w:pPr>
      <w:spacing w:before="0" w:beforeAutospacing="0" w:after="240" w:afterAutospacing="0" w:line="240" w:lineRule="atLeast"/>
      <w:ind w:left="2880" w:hanging="360"/>
    </w:pPr>
    <w:rPr>
      <w:rFonts w:ascii="Arial" w:hAnsi="Arial" w:cs="Arial"/>
      <w:spacing w:val="-5"/>
      <w:sz w:val="20"/>
      <w:szCs w:val="20"/>
      <w:lang w:eastAsia="ar-SA"/>
    </w:rPr>
  </w:style>
  <w:style w:type="paragraph" w:customStyle="1" w:styleId="1fff1">
    <w:name w:val="Обычный отступ1"/>
    <w:basedOn w:val="a2"/>
    <w:rsid w:val="005F36A2"/>
    <w:pPr>
      <w:spacing w:after="0" w:line="360" w:lineRule="auto"/>
      <w:ind w:left="1440" w:firstLine="709"/>
    </w:pPr>
    <w:rPr>
      <w:rFonts w:ascii="Arial" w:eastAsia="Times New Roman" w:hAnsi="Arial" w:cs="Arial"/>
      <w:spacing w:val="-5"/>
      <w:sz w:val="20"/>
      <w:szCs w:val="20"/>
      <w:lang w:eastAsia="ar-SA"/>
    </w:rPr>
  </w:style>
  <w:style w:type="paragraph" w:customStyle="1" w:styleId="1fff2">
    <w:name w:val="Приветствие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3">
    <w:name w:val="Прощание1"/>
    <w:basedOn w:val="a2"/>
    <w:rsid w:val="005F36A2"/>
    <w:pPr>
      <w:spacing w:after="0" w:line="360" w:lineRule="auto"/>
      <w:ind w:left="4252" w:firstLine="709"/>
    </w:pPr>
    <w:rPr>
      <w:rFonts w:ascii="Arial" w:eastAsia="Times New Roman" w:hAnsi="Arial" w:cs="Arial"/>
      <w:spacing w:val="-5"/>
      <w:sz w:val="20"/>
      <w:szCs w:val="20"/>
      <w:lang w:eastAsia="ar-SA"/>
    </w:rPr>
  </w:style>
  <w:style w:type="paragraph" w:customStyle="1" w:styleId="1fff4">
    <w:name w:val="Текст1"/>
    <w:basedOn w:val="a2"/>
    <w:rsid w:val="005F36A2"/>
    <w:pPr>
      <w:spacing w:after="0" w:line="360" w:lineRule="auto"/>
      <w:ind w:left="1080" w:firstLine="709"/>
    </w:pPr>
    <w:rPr>
      <w:rFonts w:ascii="Courier New" w:eastAsia="Times New Roman" w:hAnsi="Courier New" w:cs="Courier New"/>
      <w:spacing w:val="-5"/>
      <w:sz w:val="20"/>
      <w:szCs w:val="20"/>
      <w:lang w:eastAsia="ar-SA"/>
    </w:rPr>
  </w:style>
  <w:style w:type="paragraph" w:customStyle="1" w:styleId="1fff5">
    <w:name w:val="Текст примечания1"/>
    <w:basedOn w:val="a2"/>
    <w:rsid w:val="005F36A2"/>
    <w:pPr>
      <w:spacing w:after="0" w:line="360" w:lineRule="auto"/>
      <w:ind w:firstLine="680"/>
    </w:pPr>
    <w:rPr>
      <w:rFonts w:eastAsia="Times New Roman"/>
      <w:sz w:val="20"/>
      <w:szCs w:val="20"/>
      <w:lang w:eastAsia="ar-SA"/>
    </w:rPr>
  </w:style>
  <w:style w:type="paragraph" w:customStyle="1" w:styleId="1fff6">
    <w:name w:val="Схема документа1"/>
    <w:basedOn w:val="a2"/>
    <w:rsid w:val="005F36A2"/>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1fff7">
    <w:name w:val="Шапка1"/>
    <w:basedOn w:val="a"/>
    <w:rsid w:val="005F36A2"/>
    <w:pPr>
      <w:keepLines/>
      <w:numPr>
        <w:numId w:val="0"/>
      </w:numPr>
      <w:tabs>
        <w:tab w:val="left" w:pos="4680"/>
        <w:tab w:val="left" w:pos="5760"/>
      </w:tabs>
      <w:spacing w:before="0" w:line="280" w:lineRule="exact"/>
      <w:ind w:left="1080" w:right="2160" w:hanging="1080"/>
    </w:pPr>
    <w:rPr>
      <w:rFonts w:ascii="Arial" w:hAnsi="Arial" w:cs="Arial"/>
      <w:sz w:val="22"/>
      <w:szCs w:val="22"/>
      <w:lang w:eastAsia="ar-SA"/>
    </w:rPr>
  </w:style>
  <w:style w:type="paragraph" w:customStyle="1" w:styleId="1fff8">
    <w:name w:val="Дата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9">
    <w:name w:val="Заголовок записки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a">
    <w:name w:val="Красная строка1"/>
    <w:basedOn w:val="a"/>
    <w:rsid w:val="005F36A2"/>
    <w:pPr>
      <w:numPr>
        <w:numId w:val="0"/>
      </w:numPr>
      <w:spacing w:before="0" w:line="360" w:lineRule="auto"/>
      <w:ind w:left="1080" w:firstLine="210"/>
    </w:pPr>
    <w:rPr>
      <w:rFonts w:ascii="Arial" w:hAnsi="Arial" w:cs="Arial"/>
      <w:spacing w:val="-5"/>
      <w:sz w:val="20"/>
      <w:szCs w:val="20"/>
      <w:lang w:eastAsia="ar-SA"/>
    </w:rPr>
  </w:style>
  <w:style w:type="paragraph" w:customStyle="1" w:styleId="216">
    <w:name w:val="Красная строка 21"/>
    <w:basedOn w:val="afc"/>
    <w:rsid w:val="005F36A2"/>
    <w:pPr>
      <w:spacing w:line="360" w:lineRule="auto"/>
      <w:ind w:firstLine="210"/>
      <w:jc w:val="left"/>
    </w:pPr>
    <w:rPr>
      <w:rFonts w:ascii="Arial" w:eastAsia="Times New Roman" w:hAnsi="Arial" w:cs="Arial"/>
      <w:spacing w:val="-5"/>
      <w:sz w:val="20"/>
      <w:szCs w:val="20"/>
      <w:lang w:eastAsia="ar-SA"/>
    </w:rPr>
  </w:style>
  <w:style w:type="paragraph" w:customStyle="1" w:styleId="2fd">
    <w:name w:val="Название объекта2"/>
    <w:basedOn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220">
    <w:name w:val="Основной текст 22"/>
    <w:basedOn w:val="a2"/>
    <w:rsid w:val="005F36A2"/>
    <w:pPr>
      <w:spacing w:after="0" w:line="360" w:lineRule="auto"/>
      <w:ind w:left="426" w:hanging="426"/>
    </w:pPr>
    <w:rPr>
      <w:rFonts w:eastAsia="Times New Roman"/>
      <w:b/>
      <w:sz w:val="28"/>
      <w:szCs w:val="20"/>
      <w:lang w:eastAsia="ar-SA"/>
    </w:rPr>
  </w:style>
  <w:style w:type="paragraph" w:customStyle="1" w:styleId="2fe">
    <w:name w:val="Цитата2"/>
    <w:basedOn w:val="a2"/>
    <w:rsid w:val="005F36A2"/>
    <w:pPr>
      <w:spacing w:after="0" w:line="360" w:lineRule="auto"/>
      <w:ind w:left="526" w:right="43" w:firstLine="709"/>
    </w:pPr>
    <w:rPr>
      <w:rFonts w:eastAsia="Times New Roman"/>
      <w:sz w:val="28"/>
      <w:szCs w:val="20"/>
      <w:lang w:eastAsia="ar-SA"/>
    </w:rPr>
  </w:style>
  <w:style w:type="paragraph" w:customStyle="1" w:styleId="2ff">
    <w:name w:val="Марки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2ff0">
    <w:name w:val="Нуме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xl56">
    <w:name w:val="xl56"/>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b/>
      <w:bCs/>
      <w:szCs w:val="24"/>
      <w:lang w:eastAsia="ar-SA"/>
    </w:rPr>
  </w:style>
  <w:style w:type="paragraph" w:customStyle="1" w:styleId="xl57">
    <w:name w:val="xl57"/>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58">
    <w:name w:val="xl58"/>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59">
    <w:name w:val="xl5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0">
    <w:name w:val="xl60"/>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1">
    <w:name w:val="xl6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2">
    <w:name w:val="xl6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3">
    <w:name w:val="xl63"/>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szCs w:val="24"/>
      <w:lang w:eastAsia="ar-SA"/>
    </w:rPr>
  </w:style>
  <w:style w:type="paragraph" w:customStyle="1" w:styleId="xl64">
    <w:name w:val="xl64"/>
    <w:basedOn w:val="a2"/>
    <w:rsid w:val="005F36A2"/>
    <w:pPr>
      <w:pBdr>
        <w:lef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5">
    <w:name w:val="xl65"/>
    <w:basedOn w:val="a2"/>
    <w:rsid w:val="005F36A2"/>
    <w:pPr>
      <w:pBdr>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6">
    <w:name w:val="xl66"/>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7">
    <w:name w:val="xl67"/>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8">
    <w:name w:val="xl68"/>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9">
    <w:name w:val="xl6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0">
    <w:name w:val="xl7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1">
    <w:name w:val="xl7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2">
    <w:name w:val="xl7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3">
    <w:name w:val="xl7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4">
    <w:name w:val="xl74"/>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5">
    <w:name w:val="xl75"/>
    <w:basedOn w:val="a2"/>
    <w:rsid w:val="005F36A2"/>
    <w:pPr>
      <w:pBdr>
        <w:top w:val="single" w:sz="4" w:space="0" w:color="000000"/>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6">
    <w:name w:val="xl76"/>
    <w:basedOn w:val="a2"/>
    <w:rsid w:val="005F36A2"/>
    <w:pPr>
      <w:pBdr>
        <w:top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7">
    <w:name w:val="xl77"/>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8">
    <w:name w:val="xl78"/>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9">
    <w:name w:val="xl79"/>
    <w:basedOn w:val="a2"/>
    <w:rsid w:val="005F36A2"/>
    <w:pPr>
      <w:pBdr>
        <w:top w:val="single" w:sz="4" w:space="0" w:color="000000"/>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0">
    <w:name w:val="xl80"/>
    <w:basedOn w:val="a2"/>
    <w:rsid w:val="005F36A2"/>
    <w:pPr>
      <w:pBdr>
        <w:top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1">
    <w:name w:val="xl81"/>
    <w:basedOn w:val="a2"/>
    <w:rsid w:val="005F36A2"/>
    <w:pPr>
      <w:pBdr>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2">
    <w:name w:val="xl82"/>
    <w:basedOn w:val="a2"/>
    <w:rsid w:val="005F36A2"/>
    <w:pPr>
      <w:pBdr>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3">
    <w:name w:val="xl83"/>
    <w:basedOn w:val="a2"/>
    <w:rsid w:val="005F36A2"/>
    <w:pPr>
      <w:pBdr>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4">
    <w:name w:val="xl84"/>
    <w:basedOn w:val="a2"/>
    <w:rsid w:val="005F36A2"/>
    <w:pPr>
      <w:pBdr>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5">
    <w:name w:val="xl85"/>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6">
    <w:name w:val="xl86"/>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7">
    <w:name w:val="xl87"/>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8">
    <w:name w:val="xl88"/>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9">
    <w:name w:val="xl8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0">
    <w:name w:val="xl9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1">
    <w:name w:val="xl91"/>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2">
    <w:name w:val="xl92"/>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3">
    <w:name w:val="xl93"/>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4">
    <w:name w:val="xl94"/>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5">
    <w:name w:val="xl95"/>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6">
    <w:name w:val="xl96"/>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7">
    <w:name w:val="xl97"/>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8">
    <w:name w:val="xl98"/>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9">
    <w:name w:val="xl9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0">
    <w:name w:val="xl100"/>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1">
    <w:name w:val="xl10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2">
    <w:name w:val="xl10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3">
    <w:name w:val="xl10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4">
    <w:name w:val="xl104"/>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5">
    <w:name w:val="xl10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1fffb">
    <w:name w:val="Обычный1"/>
    <w:rsid w:val="005F36A2"/>
    <w:pPr>
      <w:widowControl w:val="0"/>
      <w:suppressAutoHyphens/>
      <w:spacing w:after="0"/>
      <w:ind w:firstLine="220"/>
      <w:jc w:val="both"/>
    </w:pPr>
    <w:rPr>
      <w:rFonts w:ascii="Arial" w:eastAsia="Arial" w:hAnsi="Arial" w:cs="Times New Roman"/>
      <w:b/>
      <w:sz w:val="18"/>
      <w:szCs w:val="20"/>
      <w:lang w:eastAsia="ar-SA"/>
    </w:rPr>
  </w:style>
  <w:style w:type="paragraph" w:customStyle="1" w:styleId="ConsPlusNonformat">
    <w:name w:val="ConsPlu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13">
    <w:name w:val="Рисунок 1+1"/>
    <w:basedOn w:val="a2"/>
    <w:next w:val="a2"/>
    <w:rsid w:val="005F36A2"/>
    <w:pPr>
      <w:spacing w:after="0" w:line="360" w:lineRule="auto"/>
      <w:ind w:right="71" w:firstLine="0"/>
      <w:jc w:val="right"/>
    </w:pPr>
    <w:rPr>
      <w:rFonts w:eastAsia="Times New Roman"/>
      <w:szCs w:val="24"/>
      <w:lang w:eastAsia="ar-SA"/>
    </w:rPr>
  </w:style>
  <w:style w:type="paragraph" w:customStyle="1" w:styleId="afffffffff5">
    <w:name w:val="Заголовок таблицы + Обычный"/>
    <w:basedOn w:val="S5"/>
    <w:rsid w:val="005F36A2"/>
    <w:pPr>
      <w:spacing w:after="0" w:line="240" w:lineRule="auto"/>
      <w:ind w:firstLine="709"/>
      <w:jc w:val="center"/>
    </w:pPr>
    <w:rPr>
      <w:lang w:eastAsia="ar-SA"/>
    </w:rPr>
  </w:style>
  <w:style w:type="paragraph" w:customStyle="1" w:styleId="OTCHET00">
    <w:name w:val="OTCHET_00"/>
    <w:basedOn w:val="215"/>
    <w:rsid w:val="005F36A2"/>
    <w:pPr>
      <w:tabs>
        <w:tab w:val="left" w:pos="709"/>
        <w:tab w:val="left" w:pos="3402"/>
      </w:tabs>
      <w:spacing w:after="0" w:line="360" w:lineRule="auto"/>
      <w:ind w:left="0" w:firstLine="0"/>
    </w:pPr>
    <w:rPr>
      <w:rFonts w:ascii="NTTimes/Cyrillic" w:hAnsi="NTTimes/Cyrillic" w:cs="Times New Roman"/>
      <w:spacing w:val="0"/>
      <w:sz w:val="24"/>
    </w:rPr>
  </w:style>
  <w:style w:type="paragraph" w:customStyle="1" w:styleId="xl107">
    <w:name w:val="xl107"/>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8">
    <w:name w:val="xl108"/>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9">
    <w:name w:val="xl10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0">
    <w:name w:val="xl11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1">
    <w:name w:val="xl11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2">
    <w:name w:val="xl11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3">
    <w:name w:val="xl113"/>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4">
    <w:name w:val="xl114"/>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5">
    <w:name w:val="xl11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6">
    <w:name w:val="xl116"/>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7">
    <w:name w:val="xl117"/>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8">
    <w:name w:val="xl118"/>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19">
    <w:name w:val="xl11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color w:val="FF0000"/>
      <w:szCs w:val="24"/>
      <w:lang w:eastAsia="ar-SA"/>
    </w:rPr>
  </w:style>
  <w:style w:type="paragraph" w:customStyle="1" w:styleId="xl120">
    <w:name w:val="xl12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1">
    <w:name w:val="xl12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2">
    <w:name w:val="xl122"/>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3">
    <w:name w:val="xl12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4">
    <w:name w:val="xl124"/>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5">
    <w:name w:val="xl125"/>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6">
    <w:name w:val="xl126"/>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7">
    <w:name w:val="xl127"/>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8">
    <w:name w:val="xl128"/>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9">
    <w:name w:val="xl129"/>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0">
    <w:name w:val="xl130"/>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1">
    <w:name w:val="xl131"/>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2">
    <w:name w:val="xl132"/>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3">
    <w:name w:val="xl133"/>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4">
    <w:name w:val="xl134"/>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5">
    <w:name w:val="xl135"/>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6">
    <w:name w:val="xl136"/>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7">
    <w:name w:val="xl137"/>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8">
    <w:name w:val="xl138"/>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9">
    <w:name w:val="xl139"/>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0">
    <w:name w:val="xl140"/>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1">
    <w:name w:val="xl141"/>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2">
    <w:name w:val="xl14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u w:val="single"/>
      <w:lang w:eastAsia="ar-SA"/>
    </w:rPr>
  </w:style>
  <w:style w:type="paragraph" w:customStyle="1" w:styleId="xl143">
    <w:name w:val="xl143"/>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4">
    <w:name w:val="xl144"/>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100">
    <w:name w:val="Оглавление 10"/>
    <w:basedOn w:val="1fff"/>
    <w:rsid w:val="005F36A2"/>
    <w:pPr>
      <w:tabs>
        <w:tab w:val="right" w:leader="dot" w:pos="9637"/>
      </w:tabs>
      <w:ind w:left="2547" w:firstLine="0"/>
    </w:pPr>
  </w:style>
  <w:style w:type="paragraph" w:customStyle="1" w:styleId="afffffffff6">
    <w:name w:val="Содержимое врезки"/>
    <w:basedOn w:val="a"/>
    <w:rsid w:val="005F36A2"/>
    <w:pPr>
      <w:numPr>
        <w:numId w:val="0"/>
      </w:numPr>
      <w:spacing w:before="0" w:after="0" w:line="360" w:lineRule="auto"/>
      <w:ind w:right="-8" w:firstLine="709"/>
    </w:pPr>
    <w:rPr>
      <w:sz w:val="28"/>
      <w:lang w:eastAsia="ar-SA"/>
    </w:rPr>
  </w:style>
  <w:style w:type="paragraph" w:customStyle="1" w:styleId="0">
    <w:name w:val="0"/>
    <w:basedOn w:val="ConsPlusNormal"/>
    <w:rsid w:val="007824D8"/>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ConsPlusNormal0">
    <w:name w:val="ConsPlusNormal Знак"/>
    <w:basedOn w:val="a3"/>
    <w:link w:val="ConsPlusNormal"/>
    <w:locked/>
    <w:rsid w:val="001B213F"/>
    <w:rPr>
      <w:rFonts w:ascii="Arial" w:eastAsia="Times New Roman" w:hAnsi="Arial" w:cs="Arial"/>
      <w:sz w:val="24"/>
      <w:szCs w:val="24"/>
      <w:lang w:eastAsia="ru-RU"/>
    </w:rPr>
  </w:style>
  <w:style w:type="character" w:customStyle="1" w:styleId="15">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1"/>
    <w:locked/>
    <w:rsid w:val="00D04352"/>
    <w:rPr>
      <w:rFonts w:ascii="Times New Roman" w:eastAsia="Times New Roman" w:hAnsi="Times New Roman" w:cs="Times New Roman"/>
      <w:bCs/>
      <w:sz w:val="24"/>
      <w:szCs w:val="18"/>
    </w:rPr>
  </w:style>
  <w:style w:type="paragraph" w:customStyle="1" w:styleId="a0">
    <w:name w:val="Требования"/>
    <w:basedOn w:val="a2"/>
    <w:rsid w:val="00D04352"/>
    <w:pPr>
      <w:numPr>
        <w:ilvl w:val="1"/>
        <w:numId w:val="27"/>
      </w:numPr>
      <w:spacing w:before="120" w:line="240" w:lineRule="auto"/>
      <w:ind w:left="0" w:firstLine="567"/>
      <w:outlineLvl w:val="1"/>
    </w:pPr>
    <w:rPr>
      <w:rFonts w:eastAsia="Times New Roman"/>
      <w:bCs/>
      <w:i/>
      <w:iCs/>
      <w:szCs w:val="24"/>
      <w:lang w:eastAsia="ru-RU"/>
    </w:rPr>
  </w:style>
  <w:style w:type="paragraph" w:customStyle="1" w:styleId="afffffffff7">
    <w:name w:val="Табличный_слева"/>
    <w:basedOn w:val="a2"/>
    <w:uiPriority w:val="99"/>
    <w:rsid w:val="00D04352"/>
    <w:pPr>
      <w:spacing w:after="0" w:line="240" w:lineRule="auto"/>
      <w:ind w:firstLine="0"/>
      <w:jc w:val="left"/>
    </w:pPr>
    <w:rPr>
      <w:rFonts w:eastAsia="Times New Roman"/>
      <w:sz w:val="22"/>
      <w:lang w:eastAsia="ru-RU"/>
    </w:rPr>
  </w:style>
  <w:style w:type="paragraph" w:customStyle="1" w:styleId="afffffffff8">
    <w:name w:val="Подглав"/>
    <w:basedOn w:val="20"/>
    <w:link w:val="afffffffff9"/>
    <w:qFormat/>
    <w:rsid w:val="00440D56"/>
    <w:pPr>
      <w:ind w:left="851" w:hanging="567"/>
      <w:jc w:val="both"/>
    </w:pPr>
  </w:style>
  <w:style w:type="paragraph" w:customStyle="1" w:styleId="afffffffffa">
    <w:name w:val="Раздл"/>
    <w:basedOn w:val="a2"/>
    <w:link w:val="afffffffffb"/>
    <w:qFormat/>
    <w:rsid w:val="00775BBA"/>
    <w:pPr>
      <w:spacing w:after="240" w:line="259" w:lineRule="auto"/>
      <w:ind w:firstLine="0"/>
      <w:jc w:val="center"/>
    </w:pPr>
    <w:rPr>
      <w:b/>
      <w:u w:val="single"/>
    </w:rPr>
  </w:style>
  <w:style w:type="character" w:customStyle="1" w:styleId="afffffffff9">
    <w:name w:val="Подглав Знак"/>
    <w:basedOn w:val="21"/>
    <w:link w:val="afffffffff8"/>
    <w:rsid w:val="00440D56"/>
    <w:rPr>
      <w:rFonts w:ascii="Times New Roman" w:eastAsiaTheme="majorEastAsia" w:hAnsi="Times New Roman" w:cstheme="majorBidi"/>
      <w:b/>
      <w:sz w:val="24"/>
      <w:szCs w:val="26"/>
    </w:rPr>
  </w:style>
  <w:style w:type="character" w:customStyle="1" w:styleId="afffffffffb">
    <w:name w:val="Раздл Знак"/>
    <w:basedOn w:val="a3"/>
    <w:link w:val="afffffffffa"/>
    <w:rsid w:val="00775BBA"/>
    <w:rPr>
      <w:rFonts w:ascii="Times New Roman" w:eastAsia="Calibri" w:hAnsi="Times New Roman" w:cs="Times New Roman"/>
      <w:b/>
      <w:sz w:val="24"/>
      <w:u w:val="single"/>
    </w:rPr>
  </w:style>
  <w:style w:type="paragraph" w:customStyle="1" w:styleId="afffffffffc">
    <w:name w:val="Текст в таблице"/>
    <w:basedOn w:val="a2"/>
    <w:link w:val="afffffffffd"/>
    <w:qFormat/>
    <w:rsid w:val="0072461C"/>
    <w:pPr>
      <w:widowControl w:val="0"/>
      <w:autoSpaceDE w:val="0"/>
      <w:autoSpaceDN w:val="0"/>
      <w:spacing w:before="2" w:after="0" w:line="240" w:lineRule="auto"/>
      <w:ind w:firstLine="0"/>
      <w:jc w:val="left"/>
    </w:pPr>
    <w:rPr>
      <w:rFonts w:eastAsiaTheme="majorEastAsia"/>
      <w:sz w:val="22"/>
    </w:rPr>
  </w:style>
  <w:style w:type="character" w:customStyle="1" w:styleId="afffffffffd">
    <w:name w:val="Текст в таблице Знак"/>
    <w:basedOn w:val="a3"/>
    <w:link w:val="afffffffffc"/>
    <w:rsid w:val="0072461C"/>
    <w:rPr>
      <w:rFonts w:ascii="Times New Roman" w:eastAsiaTheme="majorEastAsia"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4" w:qFormat="1"/>
    <w:lsdException w:name="heading 6"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lsdException w:name="Default Paragraph Font" w:uiPriority="1"/>
    <w:lsdException w:name="Subtitle" w:semiHidden="0" w:unhideWhenUsed="0"/>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qFormat/>
    <w:rsid w:val="009A1031"/>
    <w:pPr>
      <w:spacing w:after="60" w:line="276" w:lineRule="auto"/>
      <w:ind w:firstLine="567"/>
      <w:jc w:val="both"/>
    </w:pPr>
    <w:rPr>
      <w:rFonts w:ascii="Times New Roman" w:eastAsia="Calibri" w:hAnsi="Times New Roman" w:cs="Times New Roman"/>
      <w:sz w:val="24"/>
    </w:rPr>
  </w:style>
  <w:style w:type="paragraph" w:styleId="11">
    <w:name w:val="heading 1"/>
    <w:aliases w:val="Глав"/>
    <w:basedOn w:val="a2"/>
    <w:next w:val="a2"/>
    <w:link w:val="13"/>
    <w:qFormat/>
    <w:rsid w:val="00766961"/>
    <w:pPr>
      <w:keepNext/>
      <w:keepLines/>
      <w:numPr>
        <w:numId w:val="30"/>
      </w:numPr>
      <w:spacing w:before="120"/>
      <w:jc w:val="center"/>
      <w:outlineLvl w:val="0"/>
    </w:pPr>
    <w:rPr>
      <w:rFonts w:eastAsiaTheme="majorEastAsia" w:cstheme="majorBidi"/>
      <w:b/>
      <w:bCs/>
      <w:szCs w:val="28"/>
    </w:rPr>
  </w:style>
  <w:style w:type="paragraph" w:styleId="20">
    <w:name w:val="heading 2"/>
    <w:basedOn w:val="a2"/>
    <w:next w:val="a2"/>
    <w:link w:val="21"/>
    <w:unhideWhenUsed/>
    <w:rsid w:val="00493BF9"/>
    <w:pPr>
      <w:keepNext/>
      <w:keepLines/>
      <w:numPr>
        <w:ilvl w:val="1"/>
        <w:numId w:val="30"/>
      </w:numPr>
      <w:spacing w:before="120" w:after="120"/>
      <w:jc w:val="left"/>
      <w:outlineLvl w:val="1"/>
    </w:pPr>
    <w:rPr>
      <w:rFonts w:eastAsiaTheme="majorEastAsia" w:cstheme="majorBidi"/>
      <w:b/>
      <w:szCs w:val="26"/>
    </w:rPr>
  </w:style>
  <w:style w:type="paragraph" w:styleId="3">
    <w:name w:val="heading 3"/>
    <w:aliases w:val=" Знак, Знак3, Знак3 Знак Знак Знак,Знак3 Знак"/>
    <w:basedOn w:val="20"/>
    <w:next w:val="a2"/>
    <w:link w:val="30"/>
    <w:rsid w:val="00915AB8"/>
    <w:pPr>
      <w:keepNext w:val="0"/>
      <w:keepLines w:val="0"/>
      <w:spacing w:before="0" w:line="360" w:lineRule="auto"/>
      <w:ind w:firstLine="709"/>
      <w:outlineLvl w:val="2"/>
    </w:pPr>
    <w:rPr>
      <w:rFonts w:eastAsia="Times New Roman" w:cs="Times New Roman"/>
      <w:szCs w:val="24"/>
      <w:u w:val="single"/>
      <w:lang w:eastAsia="ru-RU"/>
    </w:rPr>
  </w:style>
  <w:style w:type="paragraph" w:styleId="4">
    <w:name w:val="heading 4"/>
    <w:basedOn w:val="a2"/>
    <w:next w:val="a2"/>
    <w:link w:val="40"/>
    <w:qFormat/>
    <w:rsid w:val="00915AB8"/>
    <w:pPr>
      <w:keepNext/>
      <w:tabs>
        <w:tab w:val="num" w:pos="864"/>
      </w:tabs>
      <w:spacing w:before="240" w:line="360" w:lineRule="auto"/>
      <w:ind w:left="864" w:hanging="144"/>
      <w:outlineLvl w:val="3"/>
    </w:pPr>
    <w:rPr>
      <w:rFonts w:eastAsia="Times New Roman"/>
      <w:b/>
      <w:bCs/>
      <w:sz w:val="28"/>
      <w:szCs w:val="28"/>
      <w:lang w:eastAsia="ru-RU"/>
    </w:rPr>
  </w:style>
  <w:style w:type="paragraph" w:styleId="5">
    <w:name w:val="heading 5"/>
    <w:basedOn w:val="a2"/>
    <w:next w:val="a2"/>
    <w:link w:val="50"/>
    <w:unhideWhenUsed/>
    <w:rsid w:val="00592BCE"/>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2"/>
    <w:next w:val="a2"/>
    <w:link w:val="60"/>
    <w:qFormat/>
    <w:rsid w:val="00915AB8"/>
    <w:pPr>
      <w:tabs>
        <w:tab w:val="num" w:pos="1152"/>
      </w:tabs>
      <w:spacing w:before="240" w:line="360" w:lineRule="auto"/>
      <w:ind w:left="1152" w:hanging="432"/>
      <w:outlineLvl w:val="5"/>
    </w:pPr>
    <w:rPr>
      <w:rFonts w:eastAsia="Times New Roman"/>
      <w:b/>
      <w:bCs/>
      <w:sz w:val="22"/>
      <w:lang w:eastAsia="ru-RU"/>
    </w:rPr>
  </w:style>
  <w:style w:type="paragraph" w:styleId="7">
    <w:name w:val="heading 7"/>
    <w:aliases w:val="Заголовок x.x"/>
    <w:basedOn w:val="a2"/>
    <w:next w:val="a"/>
    <w:link w:val="70"/>
    <w:rsid w:val="00915AB8"/>
    <w:pPr>
      <w:tabs>
        <w:tab w:val="num" w:pos="2005"/>
      </w:tabs>
      <w:spacing w:line="360" w:lineRule="auto"/>
      <w:ind w:left="2005" w:hanging="1296"/>
      <w:outlineLvl w:val="6"/>
    </w:pPr>
    <w:rPr>
      <w:rFonts w:eastAsia="Times New Roman"/>
      <w:sz w:val="20"/>
      <w:szCs w:val="20"/>
      <w:lang w:eastAsia="ru-RU"/>
    </w:rPr>
  </w:style>
  <w:style w:type="paragraph" w:styleId="8">
    <w:name w:val="heading 8"/>
    <w:basedOn w:val="a2"/>
    <w:next w:val="a2"/>
    <w:link w:val="80"/>
    <w:rsid w:val="00915AB8"/>
    <w:pPr>
      <w:tabs>
        <w:tab w:val="num" w:pos="2149"/>
      </w:tabs>
      <w:spacing w:before="240" w:line="360" w:lineRule="auto"/>
      <w:ind w:left="2149" w:hanging="1440"/>
      <w:outlineLvl w:val="7"/>
    </w:pPr>
    <w:rPr>
      <w:rFonts w:eastAsia="Times New Roman"/>
      <w:i/>
      <w:iCs/>
      <w:sz w:val="28"/>
      <w:szCs w:val="28"/>
      <w:lang w:eastAsia="ru-RU"/>
    </w:rPr>
  </w:style>
  <w:style w:type="paragraph" w:styleId="9">
    <w:name w:val="heading 9"/>
    <w:basedOn w:val="a2"/>
    <w:next w:val="a"/>
    <w:link w:val="90"/>
    <w:rsid w:val="00915AB8"/>
    <w:pPr>
      <w:tabs>
        <w:tab w:val="num" w:pos="2293"/>
      </w:tabs>
      <w:spacing w:line="360" w:lineRule="auto"/>
      <w:ind w:left="2293" w:hanging="1584"/>
      <w:outlineLvl w:val="8"/>
    </w:pPr>
    <w:rPr>
      <w:rFonts w:eastAsia="Times New Roman"/>
      <w:sz w:val="18"/>
      <w:szCs w:val="18"/>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Глав Знак"/>
    <w:basedOn w:val="a3"/>
    <w:link w:val="11"/>
    <w:rsid w:val="00766961"/>
    <w:rPr>
      <w:rFonts w:ascii="Times New Roman" w:eastAsiaTheme="majorEastAsia" w:hAnsi="Times New Roman" w:cstheme="majorBidi"/>
      <w:b/>
      <w:bCs/>
      <w:sz w:val="24"/>
      <w:szCs w:val="28"/>
    </w:rPr>
  </w:style>
  <w:style w:type="paragraph" w:styleId="a6">
    <w:name w:val="No Spacing"/>
    <w:aliases w:val="Перечисление"/>
    <w:basedOn w:val="a2"/>
    <w:link w:val="a7"/>
    <w:uiPriority w:val="1"/>
    <w:qFormat/>
    <w:rsid w:val="00326197"/>
    <w:pPr>
      <w:spacing w:line="240" w:lineRule="auto"/>
      <w:ind w:firstLine="0"/>
      <w:jc w:val="left"/>
    </w:pPr>
    <w:rPr>
      <w:rFonts w:ascii="Calibri" w:eastAsia="Times New Roman" w:hAnsi="Calibri"/>
      <w:szCs w:val="32"/>
      <w:lang w:val="en-US" w:bidi="en-US"/>
    </w:rPr>
  </w:style>
  <w:style w:type="paragraph" w:styleId="a8">
    <w:name w:val="TOC Heading"/>
    <w:basedOn w:val="11"/>
    <w:next w:val="a2"/>
    <w:uiPriority w:val="39"/>
    <w:unhideWhenUsed/>
    <w:qFormat/>
    <w:rsid w:val="007645E7"/>
    <w:pPr>
      <w:spacing w:before="240" w:line="259" w:lineRule="auto"/>
      <w:ind w:firstLine="0"/>
      <w:jc w:val="left"/>
      <w:outlineLvl w:val="9"/>
    </w:pPr>
    <w:rPr>
      <w:rFonts w:asciiTheme="majorHAnsi" w:hAnsiTheme="majorHAnsi"/>
      <w:b w:val="0"/>
      <w:bCs w:val="0"/>
      <w:color w:val="2E74B5" w:themeColor="accent1" w:themeShade="BF"/>
      <w:sz w:val="32"/>
      <w:szCs w:val="32"/>
      <w:lang w:eastAsia="ru-RU"/>
    </w:rPr>
  </w:style>
  <w:style w:type="paragraph" w:styleId="22">
    <w:name w:val="toc 2"/>
    <w:basedOn w:val="a2"/>
    <w:next w:val="a2"/>
    <w:autoRedefine/>
    <w:uiPriority w:val="39"/>
    <w:unhideWhenUsed/>
    <w:rsid w:val="00BF26B0"/>
    <w:pPr>
      <w:spacing w:after="100" w:line="240" w:lineRule="auto"/>
      <w:ind w:left="284" w:firstLine="0"/>
    </w:pPr>
    <w:rPr>
      <w:rFonts w:eastAsiaTheme="minorEastAsia"/>
      <w:sz w:val="22"/>
      <w:lang w:eastAsia="ru-RU"/>
    </w:rPr>
  </w:style>
  <w:style w:type="paragraph" w:styleId="14">
    <w:name w:val="toc 1"/>
    <w:basedOn w:val="a2"/>
    <w:next w:val="a2"/>
    <w:autoRedefine/>
    <w:uiPriority w:val="39"/>
    <w:unhideWhenUsed/>
    <w:rsid w:val="00BF26B0"/>
    <w:pPr>
      <w:tabs>
        <w:tab w:val="left" w:pos="284"/>
        <w:tab w:val="left" w:pos="840"/>
        <w:tab w:val="right" w:leader="dot" w:pos="9486"/>
      </w:tabs>
      <w:spacing w:after="100" w:line="240" w:lineRule="auto"/>
      <w:ind w:firstLine="0"/>
    </w:pPr>
    <w:rPr>
      <w:rFonts w:eastAsiaTheme="minorEastAsia"/>
      <w:sz w:val="22"/>
      <w:lang w:eastAsia="ru-RU"/>
    </w:rPr>
  </w:style>
  <w:style w:type="paragraph" w:styleId="31">
    <w:name w:val="toc 3"/>
    <w:basedOn w:val="a2"/>
    <w:next w:val="a2"/>
    <w:autoRedefine/>
    <w:uiPriority w:val="39"/>
    <w:unhideWhenUsed/>
    <w:rsid w:val="00BF26B0"/>
    <w:pPr>
      <w:tabs>
        <w:tab w:val="left" w:pos="1120"/>
        <w:tab w:val="right" w:leader="dot" w:pos="9486"/>
      </w:tabs>
      <w:spacing w:after="100" w:line="240" w:lineRule="auto"/>
      <w:ind w:left="567" w:firstLine="0"/>
    </w:pPr>
    <w:rPr>
      <w:rFonts w:eastAsiaTheme="minorEastAsia"/>
      <w:sz w:val="22"/>
      <w:lang w:eastAsia="ru-RU"/>
    </w:rPr>
  </w:style>
  <w:style w:type="character" w:styleId="a9">
    <w:name w:val="Hyperlink"/>
    <w:basedOn w:val="a3"/>
    <w:uiPriority w:val="99"/>
    <w:unhideWhenUsed/>
    <w:rsid w:val="007645E7"/>
    <w:rPr>
      <w:color w:val="0563C1" w:themeColor="hyperlink"/>
      <w:u w:val="single"/>
    </w:rPr>
  </w:style>
  <w:style w:type="paragraph" w:customStyle="1" w:styleId="aa">
    <w:name w:val="Текст записки"/>
    <w:basedOn w:val="a2"/>
    <w:rsid w:val="00047FFE"/>
    <w:pPr>
      <w:autoSpaceDE w:val="0"/>
      <w:autoSpaceDN w:val="0"/>
      <w:adjustRightInd w:val="0"/>
      <w:spacing w:after="200"/>
    </w:pPr>
    <w:rPr>
      <w:szCs w:val="28"/>
    </w:rPr>
  </w:style>
  <w:style w:type="paragraph" w:styleId="ab">
    <w:name w:val="List Paragraph"/>
    <w:aliases w:val="Булит,Нумерация,List Paragraph,Bullet List,FooterText,numbered,Paragraphe de liste1,lp1,Bullet 1,Use Case List Paragraph,ПАРАГРАФ,список 1,Маркированный ГП,Маркер,Bullet Number,Нумерованый список,Абзац списка 2,- список,Таблицы,Заголовок_3"/>
    <w:basedOn w:val="a2"/>
    <w:link w:val="ac"/>
    <w:qFormat/>
    <w:rsid w:val="00176D87"/>
    <w:pPr>
      <w:ind w:left="720"/>
      <w:contextualSpacing/>
    </w:pPr>
  </w:style>
  <w:style w:type="paragraph" w:customStyle="1" w:styleId="S5">
    <w:name w:val="S_Обычный"/>
    <w:basedOn w:val="a2"/>
    <w:link w:val="S6"/>
    <w:rsid w:val="00F1324F"/>
    <w:rPr>
      <w:rFonts w:eastAsia="Times New Roman"/>
      <w:szCs w:val="24"/>
      <w:lang w:eastAsia="ru-RU"/>
    </w:rPr>
  </w:style>
  <w:style w:type="character" w:customStyle="1" w:styleId="S6">
    <w:name w:val="S_Обычный Знак"/>
    <w:basedOn w:val="a3"/>
    <w:link w:val="S5"/>
    <w:rsid w:val="00F1324F"/>
    <w:rPr>
      <w:rFonts w:ascii="Bookman Old Style" w:eastAsia="Times New Roman" w:hAnsi="Bookman Old Style" w:cs="Times New Roman"/>
      <w:sz w:val="24"/>
      <w:szCs w:val="24"/>
      <w:lang w:eastAsia="ru-RU"/>
    </w:rPr>
  </w:style>
  <w:style w:type="paragraph" w:customStyle="1" w:styleId="S7">
    <w:name w:val="S_Маркированный"/>
    <w:basedOn w:val="a2"/>
    <w:link w:val="S8"/>
    <w:autoRedefine/>
    <w:rsid w:val="001A4DEE"/>
    <w:pPr>
      <w:tabs>
        <w:tab w:val="left" w:pos="993"/>
        <w:tab w:val="left" w:pos="1108"/>
      </w:tabs>
      <w:suppressAutoHyphens/>
      <w:spacing w:line="240" w:lineRule="auto"/>
      <w:ind w:firstLine="709"/>
    </w:pPr>
    <w:rPr>
      <w:rFonts w:eastAsia="Times New Roman"/>
      <w:szCs w:val="24"/>
      <w:lang w:eastAsia="ru-RU"/>
    </w:rPr>
  </w:style>
  <w:style w:type="character" w:customStyle="1" w:styleId="S8">
    <w:name w:val="S_Маркированный Знак"/>
    <w:link w:val="S7"/>
    <w:rsid w:val="001A4DEE"/>
    <w:rPr>
      <w:rFonts w:ascii="Times New Roman" w:eastAsia="Times New Roman" w:hAnsi="Times New Roman" w:cs="Times New Roman"/>
      <w:sz w:val="24"/>
      <w:szCs w:val="24"/>
      <w:lang w:eastAsia="ru-RU"/>
    </w:rPr>
  </w:style>
  <w:style w:type="paragraph" w:customStyle="1" w:styleId="S9">
    <w:name w:val="S_Заголовок таблицы"/>
    <w:basedOn w:val="a2"/>
    <w:link w:val="Sa"/>
    <w:rsid w:val="001A4DEE"/>
    <w:pPr>
      <w:spacing w:line="240" w:lineRule="auto"/>
      <w:ind w:firstLine="709"/>
      <w:jc w:val="center"/>
    </w:pPr>
    <w:rPr>
      <w:rFonts w:eastAsia="Times New Roman"/>
      <w:szCs w:val="24"/>
      <w:u w:val="single"/>
      <w:lang w:eastAsia="ru-RU"/>
    </w:rPr>
  </w:style>
  <w:style w:type="paragraph" w:customStyle="1" w:styleId="Sb">
    <w:name w:val="S_Таблица"/>
    <w:basedOn w:val="a2"/>
    <w:link w:val="S10"/>
    <w:qFormat/>
    <w:rsid w:val="00707269"/>
    <w:pPr>
      <w:widowControl w:val="0"/>
      <w:spacing w:after="0" w:line="240" w:lineRule="auto"/>
      <w:ind w:firstLine="0"/>
      <w:jc w:val="center"/>
    </w:pPr>
    <w:rPr>
      <w:rFonts w:eastAsia="Times New Roman"/>
      <w:noProof/>
      <w:sz w:val="20"/>
      <w:szCs w:val="24"/>
      <w:lang w:eastAsia="ru-RU"/>
    </w:rPr>
  </w:style>
  <w:style w:type="character" w:customStyle="1" w:styleId="S10">
    <w:name w:val="S_Таблица Знак1"/>
    <w:link w:val="Sb"/>
    <w:rsid w:val="00707269"/>
    <w:rPr>
      <w:rFonts w:ascii="Bookman Old Style" w:eastAsia="Times New Roman" w:hAnsi="Bookman Old Style" w:cs="Times New Roman"/>
      <w:noProof/>
      <w:sz w:val="20"/>
      <w:szCs w:val="24"/>
      <w:lang w:eastAsia="ru-RU"/>
    </w:rPr>
  </w:style>
  <w:style w:type="character" w:customStyle="1" w:styleId="Sa">
    <w:name w:val="S_Заголовок таблицы Знак"/>
    <w:link w:val="S9"/>
    <w:rsid w:val="001A4DEE"/>
    <w:rPr>
      <w:rFonts w:ascii="Times New Roman" w:eastAsia="Times New Roman" w:hAnsi="Times New Roman" w:cs="Times New Roman"/>
      <w:sz w:val="24"/>
      <w:szCs w:val="24"/>
      <w:u w:val="single"/>
      <w:lang w:eastAsia="ru-RU"/>
    </w:rPr>
  </w:style>
  <w:style w:type="paragraph" w:customStyle="1" w:styleId="ConsPlusNormal">
    <w:name w:val="ConsPlusNormal"/>
    <w:link w:val="ConsPlusNormal0"/>
    <w:rsid w:val="00876C19"/>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d">
    <w:name w:val="Содержимое таблицы"/>
    <w:basedOn w:val="a2"/>
    <w:rsid w:val="00876C19"/>
    <w:pPr>
      <w:suppressLineNumbers/>
      <w:suppressAutoHyphens/>
      <w:spacing w:line="240" w:lineRule="auto"/>
      <w:ind w:firstLine="0"/>
      <w:jc w:val="left"/>
    </w:pPr>
    <w:rPr>
      <w:rFonts w:eastAsia="Times New Roman"/>
      <w:szCs w:val="24"/>
      <w:lang w:eastAsia="ar-SA"/>
    </w:rPr>
  </w:style>
  <w:style w:type="paragraph" w:customStyle="1" w:styleId="ae">
    <w:name w:val="Заголовок таблицы"/>
    <w:basedOn w:val="ad"/>
    <w:rsid w:val="00876C19"/>
    <w:pPr>
      <w:jc w:val="center"/>
    </w:pPr>
    <w:rPr>
      <w:b/>
      <w:bCs/>
      <w:i/>
      <w:iCs/>
    </w:rPr>
  </w:style>
  <w:style w:type="paragraph" w:customStyle="1" w:styleId="af">
    <w:name w:val="+Таб"/>
    <w:basedOn w:val="a2"/>
    <w:link w:val="af0"/>
    <w:rsid w:val="006E69CF"/>
    <w:pPr>
      <w:spacing w:line="240" w:lineRule="auto"/>
      <w:ind w:firstLine="0"/>
      <w:jc w:val="center"/>
    </w:pPr>
    <w:rPr>
      <w:sz w:val="20"/>
      <w:szCs w:val="20"/>
    </w:rPr>
  </w:style>
  <w:style w:type="character" w:customStyle="1" w:styleId="af0">
    <w:name w:val="+Таб Знак"/>
    <w:link w:val="af"/>
    <w:rsid w:val="006E69CF"/>
    <w:rPr>
      <w:rFonts w:ascii="Times New Roman" w:eastAsia="Calibri" w:hAnsi="Times New Roman" w:cs="Times New Roman"/>
      <w:sz w:val="20"/>
      <w:szCs w:val="20"/>
    </w:rPr>
  </w:style>
  <w:style w:type="paragraph" w:styleId="af1">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2"/>
    <w:next w:val="a2"/>
    <w:link w:val="15"/>
    <w:qFormat/>
    <w:rsid w:val="0096520C"/>
    <w:pPr>
      <w:keepNext/>
      <w:keepLines/>
      <w:spacing w:before="200" w:after="200" w:line="240" w:lineRule="auto"/>
      <w:ind w:firstLine="0"/>
      <w:jc w:val="right"/>
    </w:pPr>
    <w:rPr>
      <w:rFonts w:eastAsia="Times New Roman"/>
      <w:bCs/>
      <w:szCs w:val="18"/>
    </w:rPr>
  </w:style>
  <w:style w:type="table" w:styleId="af2">
    <w:name w:val="Table Grid"/>
    <w:basedOn w:val="a4"/>
    <w:rsid w:val="00460E7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3">
    <w:name w:val="Текст новый"/>
    <w:basedOn w:val="a2"/>
    <w:rsid w:val="008D3848"/>
    <w:pPr>
      <w:spacing w:after="200"/>
      <w:ind w:firstLine="709"/>
    </w:pPr>
    <w:rPr>
      <w:rFonts w:eastAsia="Times New Roman"/>
      <w:szCs w:val="24"/>
      <w:lang w:eastAsia="ru-RU"/>
    </w:rPr>
  </w:style>
  <w:style w:type="character" w:customStyle="1" w:styleId="21">
    <w:name w:val="Заголовок 2 Знак"/>
    <w:basedOn w:val="a3"/>
    <w:link w:val="20"/>
    <w:rsid w:val="00493BF9"/>
    <w:rPr>
      <w:rFonts w:ascii="Times New Roman" w:eastAsiaTheme="majorEastAsia" w:hAnsi="Times New Roman" w:cstheme="majorBidi"/>
      <w:b/>
      <w:sz w:val="24"/>
      <w:szCs w:val="26"/>
    </w:rPr>
  </w:style>
  <w:style w:type="paragraph" w:customStyle="1" w:styleId="Sc">
    <w:name w:val="S_Обычный с подчеркиванием"/>
    <w:basedOn w:val="a2"/>
    <w:link w:val="Sd"/>
    <w:rsid w:val="00560329"/>
    <w:pPr>
      <w:spacing w:line="360" w:lineRule="auto"/>
      <w:ind w:firstLine="709"/>
    </w:pPr>
    <w:rPr>
      <w:rFonts w:eastAsia="Times New Roman"/>
      <w:szCs w:val="24"/>
      <w:u w:val="single"/>
      <w:lang w:eastAsia="ru-RU"/>
    </w:rPr>
  </w:style>
  <w:style w:type="character" w:customStyle="1" w:styleId="Sd">
    <w:name w:val="S_Обычный с подчеркиванием Знак"/>
    <w:link w:val="Sc"/>
    <w:rsid w:val="00560329"/>
    <w:rPr>
      <w:rFonts w:ascii="Times New Roman" w:eastAsia="Times New Roman" w:hAnsi="Times New Roman" w:cs="Times New Roman"/>
      <w:sz w:val="24"/>
      <w:szCs w:val="24"/>
      <w:u w:val="single"/>
      <w:lang w:eastAsia="ru-RU"/>
    </w:rPr>
  </w:style>
  <w:style w:type="character" w:customStyle="1" w:styleId="ac">
    <w:name w:val="Абзац списка Знак"/>
    <w:aliases w:val="Булит Знак,Нумерация Знак,List Paragraph Знак,Bullet List Знак,FooterText Знак,numbered Знак,Paragraphe de liste1 Знак,lp1 Знак,Bullet 1 Знак,Use Case List Paragraph Знак,ПАРАГРАФ Знак,список 1 Знак,Маркированный ГП Знак,Маркер Знак"/>
    <w:link w:val="ab"/>
    <w:uiPriority w:val="99"/>
    <w:qFormat/>
    <w:locked/>
    <w:rsid w:val="00122DCD"/>
    <w:rPr>
      <w:rFonts w:ascii="Bookman Old Style" w:eastAsia="Calibri" w:hAnsi="Bookman Old Style" w:cs="Times New Roman"/>
      <w:sz w:val="24"/>
    </w:rPr>
  </w:style>
  <w:style w:type="paragraph" w:styleId="a">
    <w:name w:val="Body Text"/>
    <w:aliases w:val="TabelTekst,text,Body Text2, Char,Body Text2 Char Char Char Char Char Char Char Char Char,Char,Main text,Body Text Char2 Char,Body Text Char1 Char Char,Body Text Char Char Char Char,TabelTekst Char Char Char Char, Знак1 Знак Знак Знак Знак"/>
    <w:basedOn w:val="a2"/>
    <w:link w:val="af4"/>
    <w:rsid w:val="00D6024D"/>
    <w:pPr>
      <w:numPr>
        <w:numId w:val="3"/>
      </w:numPr>
      <w:tabs>
        <w:tab w:val="clear" w:pos="1418"/>
      </w:tabs>
      <w:spacing w:before="120" w:line="240" w:lineRule="auto"/>
      <w:ind w:left="0" w:firstLine="709"/>
    </w:pPr>
    <w:rPr>
      <w:rFonts w:eastAsia="Times New Roman"/>
      <w:szCs w:val="24"/>
    </w:rPr>
  </w:style>
  <w:style w:type="character" w:customStyle="1" w:styleId="af4">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3"/>
    <w:link w:val="a"/>
    <w:rsid w:val="00D6024D"/>
    <w:rPr>
      <w:rFonts w:ascii="Times New Roman" w:eastAsia="Times New Roman" w:hAnsi="Times New Roman" w:cs="Times New Roman"/>
      <w:sz w:val="24"/>
      <w:szCs w:val="24"/>
    </w:rPr>
  </w:style>
  <w:style w:type="paragraph" w:customStyle="1" w:styleId="-S">
    <w:name w:val="- S_Маркированный"/>
    <w:basedOn w:val="a2"/>
    <w:autoRedefine/>
    <w:rsid w:val="00440255"/>
    <w:pPr>
      <w:numPr>
        <w:numId w:val="4"/>
      </w:numPr>
      <w:spacing w:line="360" w:lineRule="auto"/>
    </w:pPr>
    <w:rPr>
      <w:rFonts w:eastAsia="Times New Roman"/>
      <w:szCs w:val="24"/>
      <w:lang w:eastAsia="ar-SA"/>
    </w:rPr>
  </w:style>
  <w:style w:type="paragraph" w:customStyle="1" w:styleId="Se">
    <w:name w:val="S_Обычный Знак Знак"/>
    <w:basedOn w:val="a2"/>
    <w:link w:val="Sf"/>
    <w:locked/>
    <w:rsid w:val="00DD1A52"/>
    <w:pPr>
      <w:spacing w:line="360" w:lineRule="auto"/>
      <w:ind w:firstLine="709"/>
    </w:pPr>
    <w:rPr>
      <w:rFonts w:eastAsia="Times New Roman"/>
      <w:szCs w:val="24"/>
      <w:lang w:eastAsia="ru-RU"/>
    </w:rPr>
  </w:style>
  <w:style w:type="character" w:customStyle="1" w:styleId="Sf">
    <w:name w:val="S_Обычный Знак Знак Знак"/>
    <w:link w:val="Se"/>
    <w:rsid w:val="00DD1A52"/>
    <w:rPr>
      <w:rFonts w:ascii="Times New Roman" w:eastAsia="Times New Roman" w:hAnsi="Times New Roman" w:cs="Times New Roman"/>
      <w:sz w:val="24"/>
      <w:szCs w:val="24"/>
      <w:lang w:eastAsia="ru-RU"/>
    </w:rPr>
  </w:style>
  <w:style w:type="paragraph" w:customStyle="1" w:styleId="af5">
    <w:name w:val="+таб"/>
    <w:basedOn w:val="a2"/>
    <w:link w:val="af6"/>
    <w:rsid w:val="006B5C78"/>
    <w:pPr>
      <w:spacing w:after="0" w:line="240" w:lineRule="auto"/>
      <w:ind w:firstLine="0"/>
      <w:jc w:val="center"/>
    </w:pPr>
    <w:rPr>
      <w:rFonts w:eastAsia="Times New Roman"/>
      <w:sz w:val="20"/>
      <w:szCs w:val="20"/>
      <w:lang w:eastAsia="ru-RU"/>
    </w:rPr>
  </w:style>
  <w:style w:type="character" w:customStyle="1" w:styleId="af6">
    <w:name w:val="+таб Знак"/>
    <w:basedOn w:val="a3"/>
    <w:link w:val="af5"/>
    <w:rsid w:val="006B5C78"/>
    <w:rPr>
      <w:rFonts w:ascii="Bookman Old Style" w:eastAsia="Times New Roman" w:hAnsi="Bookman Old Style" w:cs="Times New Roman"/>
      <w:sz w:val="20"/>
      <w:szCs w:val="20"/>
      <w:lang w:eastAsia="ru-RU"/>
    </w:rPr>
  </w:style>
  <w:style w:type="paragraph" w:customStyle="1" w:styleId="af7">
    <w:name w:val="Абзац"/>
    <w:basedOn w:val="a2"/>
    <w:link w:val="af8"/>
    <w:qFormat/>
    <w:rsid w:val="00C11997"/>
    <w:pPr>
      <w:spacing w:before="120" w:line="240" w:lineRule="auto"/>
    </w:pPr>
    <w:rPr>
      <w:rFonts w:eastAsia="Times New Roman"/>
      <w:szCs w:val="24"/>
      <w:lang w:eastAsia="ru-RU"/>
    </w:rPr>
  </w:style>
  <w:style w:type="character" w:customStyle="1" w:styleId="af8">
    <w:name w:val="Абзац Знак"/>
    <w:link w:val="af7"/>
    <w:rsid w:val="00C11997"/>
    <w:rPr>
      <w:rFonts w:ascii="Times New Roman" w:eastAsia="Times New Roman" w:hAnsi="Times New Roman" w:cs="Times New Roman"/>
      <w:sz w:val="24"/>
      <w:szCs w:val="24"/>
      <w:lang w:eastAsia="ru-RU"/>
    </w:rPr>
  </w:style>
  <w:style w:type="paragraph" w:styleId="32">
    <w:name w:val="Body Text Indent 3"/>
    <w:basedOn w:val="a2"/>
    <w:link w:val="33"/>
    <w:unhideWhenUsed/>
    <w:rsid w:val="00C11997"/>
    <w:pPr>
      <w:ind w:left="283"/>
    </w:pPr>
    <w:rPr>
      <w:rFonts w:eastAsiaTheme="minorHAnsi" w:cstheme="minorBidi"/>
      <w:sz w:val="16"/>
      <w:szCs w:val="16"/>
    </w:rPr>
  </w:style>
  <w:style w:type="character" w:customStyle="1" w:styleId="33">
    <w:name w:val="Основной текст с отступом 3 Знак"/>
    <w:basedOn w:val="a3"/>
    <w:link w:val="32"/>
    <w:rsid w:val="00C11997"/>
    <w:rPr>
      <w:rFonts w:ascii="Times New Roman" w:hAnsi="Times New Roman"/>
      <w:sz w:val="16"/>
      <w:szCs w:val="16"/>
    </w:rPr>
  </w:style>
  <w:style w:type="character" w:customStyle="1" w:styleId="Sf0">
    <w:name w:val="S_Маркированный Знак Знак"/>
    <w:basedOn w:val="a3"/>
    <w:rsid w:val="00F93069"/>
    <w:rPr>
      <w:sz w:val="24"/>
      <w:szCs w:val="24"/>
      <w:lang w:val="ru-RU" w:eastAsia="ru-RU" w:bidi="ar-SA"/>
    </w:rPr>
  </w:style>
  <w:style w:type="character" w:customStyle="1" w:styleId="af9">
    <w:name w:val="Нижний колонтитул Знак"/>
    <w:aliases w:val=" Знак6 Знак"/>
    <w:basedOn w:val="a3"/>
    <w:link w:val="afa"/>
    <w:uiPriority w:val="99"/>
    <w:rsid w:val="00BB2C2D"/>
    <w:rPr>
      <w:rFonts w:ascii="Times New Roman" w:hAnsi="Times New Roman"/>
      <w:sz w:val="24"/>
    </w:rPr>
  </w:style>
  <w:style w:type="paragraph" w:styleId="afa">
    <w:name w:val="footer"/>
    <w:aliases w:val=" Знак6"/>
    <w:basedOn w:val="a2"/>
    <w:link w:val="af9"/>
    <w:uiPriority w:val="99"/>
    <w:unhideWhenUsed/>
    <w:rsid w:val="00BB2C2D"/>
    <w:pPr>
      <w:tabs>
        <w:tab w:val="center" w:pos="4677"/>
        <w:tab w:val="right" w:pos="9355"/>
      </w:tabs>
      <w:spacing w:line="240" w:lineRule="auto"/>
    </w:pPr>
    <w:rPr>
      <w:rFonts w:eastAsiaTheme="minorHAnsi" w:cstheme="minorBidi"/>
    </w:rPr>
  </w:style>
  <w:style w:type="character" w:customStyle="1" w:styleId="16">
    <w:name w:val="Нижний колонтитул Знак1"/>
    <w:basedOn w:val="a3"/>
    <w:uiPriority w:val="99"/>
    <w:semiHidden/>
    <w:rsid w:val="00BB2C2D"/>
    <w:rPr>
      <w:rFonts w:ascii="Bookman Old Style" w:eastAsia="Calibri" w:hAnsi="Bookman Old Style" w:cs="Times New Roman"/>
      <w:sz w:val="24"/>
    </w:rPr>
  </w:style>
  <w:style w:type="paragraph" w:customStyle="1" w:styleId="S2">
    <w:name w:val="S_рисунок"/>
    <w:basedOn w:val="a2"/>
    <w:autoRedefine/>
    <w:rsid w:val="00733311"/>
    <w:pPr>
      <w:keepNext/>
      <w:keepLines/>
      <w:numPr>
        <w:numId w:val="5"/>
      </w:numPr>
      <w:suppressAutoHyphens/>
      <w:spacing w:after="240" w:line="240" w:lineRule="auto"/>
      <w:contextualSpacing/>
      <w:jc w:val="center"/>
    </w:pPr>
    <w:rPr>
      <w:rFonts w:eastAsia="Times New Roman"/>
      <w:szCs w:val="24"/>
      <w:lang w:eastAsia="ru-RU"/>
    </w:rPr>
  </w:style>
  <w:style w:type="character" w:customStyle="1" w:styleId="Sf1">
    <w:name w:val="S_Таблица Знак Знак"/>
    <w:rsid w:val="00F6435A"/>
    <w:rPr>
      <w:sz w:val="24"/>
      <w:szCs w:val="24"/>
    </w:rPr>
  </w:style>
  <w:style w:type="character" w:customStyle="1" w:styleId="afb">
    <w:name w:val="Основной текст с отступом Знак"/>
    <w:basedOn w:val="a3"/>
    <w:link w:val="afc"/>
    <w:rsid w:val="00B2555A"/>
    <w:rPr>
      <w:rFonts w:ascii="Times New Roman" w:hAnsi="Times New Roman"/>
      <w:sz w:val="24"/>
    </w:rPr>
  </w:style>
  <w:style w:type="paragraph" w:styleId="afc">
    <w:name w:val="Body Text Indent"/>
    <w:basedOn w:val="a2"/>
    <w:link w:val="afb"/>
    <w:unhideWhenUsed/>
    <w:rsid w:val="00B2555A"/>
    <w:pPr>
      <w:ind w:left="283"/>
    </w:pPr>
    <w:rPr>
      <w:rFonts w:eastAsiaTheme="minorHAnsi" w:cstheme="minorBidi"/>
    </w:rPr>
  </w:style>
  <w:style w:type="character" w:customStyle="1" w:styleId="17">
    <w:name w:val="Основной текст с отступом Знак1"/>
    <w:basedOn w:val="a3"/>
    <w:uiPriority w:val="99"/>
    <w:semiHidden/>
    <w:rsid w:val="00B2555A"/>
    <w:rPr>
      <w:rFonts w:ascii="Bookman Old Style" w:eastAsia="Calibri" w:hAnsi="Bookman Old Style" w:cs="Times New Roman"/>
      <w:sz w:val="24"/>
    </w:rPr>
  </w:style>
  <w:style w:type="character" w:customStyle="1" w:styleId="S11">
    <w:name w:val="S_Маркированный Знак Знак1"/>
    <w:rsid w:val="0017256B"/>
    <w:rPr>
      <w:sz w:val="24"/>
      <w:szCs w:val="24"/>
      <w:lang w:val="ru-RU" w:eastAsia="ar-SA" w:bidi="ar-SA"/>
    </w:rPr>
  </w:style>
  <w:style w:type="paragraph" w:styleId="afd">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2"/>
    <w:link w:val="afe"/>
    <w:uiPriority w:val="99"/>
    <w:rsid w:val="005A7F3A"/>
    <w:pPr>
      <w:spacing w:line="240" w:lineRule="auto"/>
      <w:ind w:firstLine="0"/>
      <w:jc w:val="left"/>
    </w:pPr>
    <w:rPr>
      <w:rFonts w:eastAsia="Times New Roman"/>
      <w:sz w:val="20"/>
      <w:szCs w:val="20"/>
      <w:lang w:eastAsia="ru-RU"/>
    </w:rPr>
  </w:style>
  <w:style w:type="character" w:customStyle="1" w:styleId="afe">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3"/>
    <w:link w:val="afd"/>
    <w:uiPriority w:val="99"/>
    <w:rsid w:val="005A7F3A"/>
    <w:rPr>
      <w:rFonts w:ascii="Times New Roman" w:eastAsia="Times New Roman" w:hAnsi="Times New Roman" w:cs="Times New Roman"/>
      <w:sz w:val="20"/>
      <w:szCs w:val="20"/>
      <w:lang w:eastAsia="ru-RU"/>
    </w:rPr>
  </w:style>
  <w:style w:type="character" w:customStyle="1" w:styleId="apple-converted-space">
    <w:name w:val="apple-converted-space"/>
    <w:basedOn w:val="a3"/>
    <w:rsid w:val="000F7E2A"/>
  </w:style>
  <w:style w:type="paragraph" w:styleId="aff">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f0"/>
    <w:uiPriority w:val="99"/>
    <w:rsid w:val="00A36458"/>
    <w:pPr>
      <w:spacing w:before="100" w:beforeAutospacing="1" w:after="100" w:afterAutospacing="1" w:line="240" w:lineRule="auto"/>
      <w:ind w:firstLine="0"/>
      <w:jc w:val="left"/>
    </w:pPr>
    <w:rPr>
      <w:rFonts w:eastAsia="Times New Roman"/>
      <w:szCs w:val="24"/>
      <w:lang w:eastAsia="ru-RU"/>
    </w:rPr>
  </w:style>
  <w:style w:type="paragraph" w:customStyle="1" w:styleId="formattext">
    <w:name w:val="formattext"/>
    <w:basedOn w:val="a2"/>
    <w:rsid w:val="000C0A52"/>
    <w:pPr>
      <w:spacing w:before="100" w:beforeAutospacing="1" w:after="100" w:afterAutospacing="1" w:line="240" w:lineRule="auto"/>
      <w:ind w:firstLine="0"/>
      <w:jc w:val="left"/>
    </w:pPr>
    <w:rPr>
      <w:rFonts w:eastAsia="Times New Roman"/>
      <w:szCs w:val="24"/>
      <w:lang w:eastAsia="ru-RU"/>
    </w:rPr>
  </w:style>
  <w:style w:type="character" w:styleId="aff1">
    <w:name w:val="footnote reference"/>
    <w:aliases w:val="Знак сноски-FN,Знак сноски 1,Ciae niinee-FN,Referencia nota al pie,Ссылка на сноску 45,Appel note de bas de page"/>
    <w:uiPriority w:val="99"/>
    <w:rsid w:val="00036DAF"/>
    <w:rPr>
      <w:vertAlign w:val="superscript"/>
    </w:rPr>
  </w:style>
  <w:style w:type="paragraph" w:styleId="23">
    <w:name w:val="Body Text 2"/>
    <w:basedOn w:val="a2"/>
    <w:link w:val="24"/>
    <w:semiHidden/>
    <w:unhideWhenUsed/>
    <w:rsid w:val="003B2EE1"/>
    <w:pPr>
      <w:spacing w:line="480" w:lineRule="auto"/>
    </w:pPr>
  </w:style>
  <w:style w:type="character" w:customStyle="1" w:styleId="24">
    <w:name w:val="Основной текст 2 Знак"/>
    <w:basedOn w:val="a3"/>
    <w:link w:val="23"/>
    <w:semiHidden/>
    <w:rsid w:val="003B2EE1"/>
    <w:rPr>
      <w:rFonts w:ascii="Bookman Old Style" w:eastAsia="Calibri" w:hAnsi="Bookman Old Style" w:cs="Times New Roman"/>
      <w:sz w:val="24"/>
    </w:rPr>
  </w:style>
  <w:style w:type="character" w:customStyle="1" w:styleId="FontStyle138">
    <w:name w:val="Font Style138"/>
    <w:rsid w:val="00CB2F77"/>
    <w:rPr>
      <w:rFonts w:ascii="Times New Roman" w:hAnsi="Times New Roman" w:cs="Times New Roman"/>
      <w:sz w:val="24"/>
      <w:szCs w:val="24"/>
    </w:rPr>
  </w:style>
  <w:style w:type="paragraph" w:customStyle="1" w:styleId="Style43">
    <w:name w:val="Style43"/>
    <w:basedOn w:val="a2"/>
    <w:rsid w:val="00CB2F77"/>
    <w:pPr>
      <w:widowControl w:val="0"/>
      <w:autoSpaceDE w:val="0"/>
      <w:autoSpaceDN w:val="0"/>
      <w:adjustRightInd w:val="0"/>
      <w:spacing w:line="455" w:lineRule="exact"/>
      <w:ind w:firstLine="739"/>
    </w:pPr>
    <w:rPr>
      <w:rFonts w:eastAsia="Times New Roman"/>
      <w:szCs w:val="24"/>
      <w:lang w:eastAsia="ru-RU"/>
    </w:rPr>
  </w:style>
  <w:style w:type="character" w:customStyle="1" w:styleId="50">
    <w:name w:val="Заголовок 5 Знак"/>
    <w:basedOn w:val="a3"/>
    <w:link w:val="5"/>
    <w:rsid w:val="00592BCE"/>
    <w:rPr>
      <w:rFonts w:asciiTheme="majorHAnsi" w:eastAsiaTheme="majorEastAsia" w:hAnsiTheme="majorHAnsi" w:cstheme="majorBidi"/>
      <w:color w:val="2E74B5" w:themeColor="accent1" w:themeShade="BF"/>
      <w:sz w:val="24"/>
    </w:rPr>
  </w:style>
  <w:style w:type="paragraph" w:styleId="18">
    <w:name w:val="index 1"/>
    <w:basedOn w:val="a2"/>
    <w:next w:val="a2"/>
    <w:autoRedefine/>
    <w:uiPriority w:val="99"/>
    <w:semiHidden/>
    <w:unhideWhenUsed/>
    <w:rsid w:val="00F54984"/>
    <w:pPr>
      <w:spacing w:line="240" w:lineRule="auto"/>
      <w:ind w:left="240" w:hanging="240"/>
    </w:pPr>
  </w:style>
  <w:style w:type="paragraph" w:styleId="aff2">
    <w:name w:val="index heading"/>
    <w:basedOn w:val="a2"/>
    <w:next w:val="18"/>
    <w:semiHidden/>
    <w:rsid w:val="00F54984"/>
    <w:pPr>
      <w:spacing w:line="240" w:lineRule="auto"/>
      <w:ind w:firstLine="0"/>
      <w:jc w:val="left"/>
    </w:pPr>
    <w:rPr>
      <w:rFonts w:eastAsia="Times New Roman"/>
      <w:szCs w:val="24"/>
      <w:lang w:eastAsia="ru-RU"/>
    </w:rPr>
  </w:style>
  <w:style w:type="paragraph" w:customStyle="1" w:styleId="report">
    <w:name w:val="report"/>
    <w:basedOn w:val="a2"/>
    <w:rsid w:val="002F46A6"/>
    <w:pPr>
      <w:spacing w:before="100" w:beforeAutospacing="1" w:after="100" w:afterAutospacing="1" w:line="240" w:lineRule="auto"/>
      <w:ind w:firstLine="0"/>
      <w:jc w:val="left"/>
    </w:pPr>
    <w:rPr>
      <w:rFonts w:eastAsia="Times New Roman"/>
      <w:szCs w:val="24"/>
      <w:lang w:eastAsia="ru-RU"/>
    </w:rPr>
  </w:style>
  <w:style w:type="paragraph" w:styleId="aff3">
    <w:name w:val="header"/>
    <w:basedOn w:val="a2"/>
    <w:link w:val="aff4"/>
    <w:rsid w:val="002E6148"/>
    <w:pPr>
      <w:tabs>
        <w:tab w:val="center" w:pos="4677"/>
        <w:tab w:val="right" w:pos="9355"/>
      </w:tabs>
      <w:spacing w:line="360" w:lineRule="auto"/>
      <w:ind w:firstLine="709"/>
    </w:pPr>
    <w:rPr>
      <w:rFonts w:eastAsia="Times New Roman"/>
      <w:szCs w:val="24"/>
      <w:lang w:eastAsia="ru-RU"/>
    </w:rPr>
  </w:style>
  <w:style w:type="character" w:customStyle="1" w:styleId="aff4">
    <w:name w:val="Верхний колонтитул Знак"/>
    <w:basedOn w:val="a3"/>
    <w:link w:val="aff3"/>
    <w:rsid w:val="002E6148"/>
    <w:rPr>
      <w:rFonts w:ascii="Times New Roman" w:eastAsia="Times New Roman" w:hAnsi="Times New Roman" w:cs="Times New Roman"/>
      <w:sz w:val="24"/>
      <w:szCs w:val="24"/>
      <w:lang w:eastAsia="ru-RU"/>
    </w:rPr>
  </w:style>
  <w:style w:type="character" w:styleId="aff5">
    <w:name w:val="page number"/>
    <w:basedOn w:val="a3"/>
    <w:rsid w:val="002E6148"/>
  </w:style>
  <w:style w:type="character" w:customStyle="1" w:styleId="30">
    <w:name w:val="Заголовок 3 Знак"/>
    <w:aliases w:val=" Знак Знак, Знак3 Знак, Знак3 Знак Знак Знак Знак,Знак3 Знак Знак1"/>
    <w:basedOn w:val="a3"/>
    <w:link w:val="3"/>
    <w:rsid w:val="00915AB8"/>
    <w:rPr>
      <w:rFonts w:ascii="Times New Roman" w:eastAsia="Times New Roman" w:hAnsi="Times New Roman" w:cs="Times New Roman"/>
      <w:sz w:val="24"/>
      <w:szCs w:val="24"/>
      <w:u w:val="single"/>
      <w:lang w:eastAsia="ru-RU"/>
    </w:rPr>
  </w:style>
  <w:style w:type="character" w:customStyle="1" w:styleId="40">
    <w:name w:val="Заголовок 4 Знак"/>
    <w:basedOn w:val="a3"/>
    <w:link w:val="4"/>
    <w:rsid w:val="00915AB8"/>
    <w:rPr>
      <w:rFonts w:ascii="Times New Roman" w:eastAsia="Times New Roman" w:hAnsi="Times New Roman" w:cs="Times New Roman"/>
      <w:b/>
      <w:bCs/>
      <w:sz w:val="28"/>
      <w:szCs w:val="28"/>
      <w:lang w:eastAsia="ru-RU"/>
    </w:rPr>
  </w:style>
  <w:style w:type="character" w:customStyle="1" w:styleId="60">
    <w:name w:val="Заголовок 6 Знак"/>
    <w:basedOn w:val="a3"/>
    <w:link w:val="6"/>
    <w:rsid w:val="00915AB8"/>
    <w:rPr>
      <w:rFonts w:ascii="Times New Roman" w:eastAsia="Times New Roman" w:hAnsi="Times New Roman" w:cs="Times New Roman"/>
      <w:b/>
      <w:bCs/>
      <w:lang w:eastAsia="ru-RU"/>
    </w:rPr>
  </w:style>
  <w:style w:type="character" w:customStyle="1" w:styleId="70">
    <w:name w:val="Заголовок 7 Знак"/>
    <w:aliases w:val="Заголовок x.x Знак"/>
    <w:basedOn w:val="a3"/>
    <w:link w:val="7"/>
    <w:rsid w:val="00915AB8"/>
    <w:rPr>
      <w:rFonts w:ascii="Times New Roman" w:eastAsia="Times New Roman" w:hAnsi="Times New Roman" w:cs="Times New Roman"/>
      <w:sz w:val="20"/>
      <w:szCs w:val="20"/>
      <w:lang w:eastAsia="ru-RU"/>
    </w:rPr>
  </w:style>
  <w:style w:type="character" w:customStyle="1" w:styleId="80">
    <w:name w:val="Заголовок 8 Знак"/>
    <w:basedOn w:val="a3"/>
    <w:link w:val="8"/>
    <w:rsid w:val="00915AB8"/>
    <w:rPr>
      <w:rFonts w:ascii="Times New Roman" w:eastAsia="Times New Roman" w:hAnsi="Times New Roman" w:cs="Times New Roman"/>
      <w:i/>
      <w:iCs/>
      <w:sz w:val="28"/>
      <w:szCs w:val="28"/>
      <w:lang w:eastAsia="ru-RU"/>
    </w:rPr>
  </w:style>
  <w:style w:type="character" w:customStyle="1" w:styleId="90">
    <w:name w:val="Заголовок 9 Знак"/>
    <w:basedOn w:val="a3"/>
    <w:link w:val="9"/>
    <w:rsid w:val="00915AB8"/>
    <w:rPr>
      <w:rFonts w:ascii="Times New Roman" w:eastAsia="Times New Roman" w:hAnsi="Times New Roman" w:cs="Times New Roman"/>
      <w:sz w:val="18"/>
      <w:szCs w:val="18"/>
      <w:lang w:eastAsia="ru-RU"/>
    </w:rPr>
  </w:style>
  <w:style w:type="paragraph" w:customStyle="1" w:styleId="xl22">
    <w:name w:val="xl22"/>
    <w:basedOn w:val="a2"/>
    <w:rsid w:val="00915AB8"/>
    <w:pPr>
      <w:spacing w:before="100" w:beforeAutospacing="1" w:after="100" w:afterAutospacing="1" w:line="360" w:lineRule="auto"/>
      <w:ind w:firstLine="709"/>
      <w:jc w:val="center"/>
    </w:pPr>
    <w:rPr>
      <w:rFonts w:ascii="Times New Roman CYR" w:eastAsia="Times New Roman" w:hAnsi="Times New Roman CYR" w:cs="Times New Roman CYR"/>
      <w:szCs w:val="24"/>
      <w:lang w:eastAsia="ru-RU"/>
    </w:rPr>
  </w:style>
  <w:style w:type="character" w:customStyle="1" w:styleId="19">
    <w:name w:val="Заголовок 1 Знак Знак Знак Знак"/>
    <w:semiHidden/>
    <w:rsid w:val="00915AB8"/>
    <w:rPr>
      <w:bCs/>
      <w:sz w:val="28"/>
      <w:szCs w:val="28"/>
      <w:lang w:val="ru-RU" w:eastAsia="ru-RU" w:bidi="ar-SA"/>
    </w:rPr>
  </w:style>
  <w:style w:type="paragraph" w:styleId="aff6">
    <w:name w:val="Block Text"/>
    <w:basedOn w:val="a2"/>
    <w:semiHidden/>
    <w:rsid w:val="00915AB8"/>
    <w:pPr>
      <w:spacing w:line="360" w:lineRule="auto"/>
      <w:ind w:left="360" w:right="-8" w:firstLine="709"/>
    </w:pPr>
    <w:rPr>
      <w:rFonts w:eastAsia="Times New Roman"/>
      <w:bCs/>
      <w:sz w:val="28"/>
      <w:szCs w:val="28"/>
      <w:lang w:eastAsia="ru-RU"/>
    </w:rPr>
  </w:style>
  <w:style w:type="paragraph" w:styleId="25">
    <w:name w:val="Body Text Indent 2"/>
    <w:basedOn w:val="a2"/>
    <w:link w:val="26"/>
    <w:semiHidden/>
    <w:rsid w:val="00915AB8"/>
    <w:pPr>
      <w:spacing w:line="360" w:lineRule="auto"/>
      <w:ind w:left="360" w:firstLine="709"/>
      <w:jc w:val="center"/>
    </w:pPr>
    <w:rPr>
      <w:rFonts w:eastAsia="Times New Roman"/>
      <w:b/>
      <w:bCs/>
      <w:caps/>
      <w:szCs w:val="24"/>
      <w:lang w:eastAsia="ru-RU"/>
    </w:rPr>
  </w:style>
  <w:style w:type="character" w:customStyle="1" w:styleId="26">
    <w:name w:val="Основной текст с отступом 2 Знак"/>
    <w:basedOn w:val="a3"/>
    <w:link w:val="25"/>
    <w:semiHidden/>
    <w:rsid w:val="00915AB8"/>
    <w:rPr>
      <w:rFonts w:ascii="Times New Roman" w:eastAsia="Times New Roman" w:hAnsi="Times New Roman" w:cs="Times New Roman"/>
      <w:b/>
      <w:bCs/>
      <w:caps/>
      <w:sz w:val="24"/>
      <w:szCs w:val="24"/>
      <w:lang w:eastAsia="ru-RU"/>
    </w:rPr>
  </w:style>
  <w:style w:type="paragraph" w:customStyle="1" w:styleId="Sf2">
    <w:name w:val="S_Обычный в таблице Знак"/>
    <w:basedOn w:val="a2"/>
    <w:link w:val="Sf3"/>
    <w:locked/>
    <w:rsid w:val="00915AB8"/>
    <w:pPr>
      <w:spacing w:line="360" w:lineRule="auto"/>
      <w:ind w:firstLine="0"/>
      <w:jc w:val="center"/>
    </w:pPr>
    <w:rPr>
      <w:rFonts w:eastAsia="Times New Roman"/>
      <w:szCs w:val="24"/>
      <w:lang w:eastAsia="ru-RU"/>
    </w:rPr>
  </w:style>
  <w:style w:type="paragraph" w:customStyle="1" w:styleId="aff7">
    <w:name w:val="Îáû÷íûé"/>
    <w:rsid w:val="00915AB8"/>
    <w:pPr>
      <w:spacing w:after="0" w:line="240" w:lineRule="auto"/>
    </w:pPr>
    <w:rPr>
      <w:rFonts w:ascii="Times New Roman" w:eastAsia="Times New Roman" w:hAnsi="Times New Roman" w:cs="Times New Roman"/>
      <w:sz w:val="20"/>
      <w:szCs w:val="20"/>
      <w:lang w:val="en-US" w:eastAsia="ru-RU"/>
    </w:rPr>
  </w:style>
  <w:style w:type="character" w:customStyle="1" w:styleId="Sf3">
    <w:name w:val="S_Обычный в таблице Знак Знак"/>
    <w:link w:val="Sf2"/>
    <w:rsid w:val="00915AB8"/>
    <w:rPr>
      <w:rFonts w:ascii="Times New Roman" w:eastAsia="Times New Roman" w:hAnsi="Times New Roman" w:cs="Times New Roman"/>
      <w:sz w:val="24"/>
      <w:szCs w:val="24"/>
      <w:lang w:eastAsia="ru-RU"/>
    </w:rPr>
  </w:style>
  <w:style w:type="paragraph" w:customStyle="1" w:styleId="aff8">
    <w:name w:val="Заглавие раздела"/>
    <w:basedOn w:val="20"/>
    <w:rsid w:val="00915AB8"/>
    <w:pPr>
      <w:keepNext w:val="0"/>
      <w:keepLines w:val="0"/>
      <w:tabs>
        <w:tab w:val="num" w:pos="555"/>
        <w:tab w:val="num" w:pos="1789"/>
      </w:tabs>
      <w:spacing w:before="0" w:after="240" w:line="360" w:lineRule="auto"/>
      <w:ind w:left="1789"/>
      <w:jc w:val="center"/>
    </w:pPr>
    <w:rPr>
      <w:rFonts w:eastAsia="Times New Roman" w:cs="Times New Roman"/>
      <w:b w:val="0"/>
      <w:i/>
      <w:iCs/>
      <w:szCs w:val="24"/>
      <w:lang w:eastAsia="ru-RU"/>
    </w:rPr>
  </w:style>
  <w:style w:type="paragraph" w:styleId="34">
    <w:name w:val="Body Text 3"/>
    <w:basedOn w:val="a2"/>
    <w:link w:val="35"/>
    <w:semiHidden/>
    <w:rsid w:val="00915AB8"/>
    <w:pPr>
      <w:spacing w:line="360" w:lineRule="auto"/>
      <w:ind w:firstLine="709"/>
    </w:pPr>
    <w:rPr>
      <w:rFonts w:eastAsia="Times New Roman"/>
      <w:sz w:val="16"/>
      <w:szCs w:val="16"/>
      <w:lang w:eastAsia="ru-RU"/>
    </w:rPr>
  </w:style>
  <w:style w:type="character" w:customStyle="1" w:styleId="35">
    <w:name w:val="Основной текст 3 Знак"/>
    <w:basedOn w:val="a3"/>
    <w:link w:val="34"/>
    <w:semiHidden/>
    <w:rsid w:val="00915AB8"/>
    <w:rPr>
      <w:rFonts w:ascii="Times New Roman" w:eastAsia="Times New Roman" w:hAnsi="Times New Roman" w:cs="Times New Roman"/>
      <w:sz w:val="16"/>
      <w:szCs w:val="16"/>
      <w:lang w:eastAsia="ru-RU"/>
    </w:rPr>
  </w:style>
  <w:style w:type="paragraph" w:customStyle="1" w:styleId="1a">
    <w:name w:val="Заголовок_1 Знак"/>
    <w:basedOn w:val="a2"/>
    <w:link w:val="1b"/>
    <w:rsid w:val="00915AB8"/>
    <w:pPr>
      <w:spacing w:line="360" w:lineRule="auto"/>
      <w:ind w:firstLine="709"/>
      <w:jc w:val="center"/>
    </w:pPr>
    <w:rPr>
      <w:rFonts w:eastAsia="Times New Roman"/>
      <w:b/>
      <w:caps/>
      <w:szCs w:val="24"/>
      <w:lang w:eastAsia="ru-RU"/>
    </w:rPr>
  </w:style>
  <w:style w:type="character" w:customStyle="1" w:styleId="1b">
    <w:name w:val="Заголовок_1 Знак Знак"/>
    <w:link w:val="1a"/>
    <w:rsid w:val="00915AB8"/>
    <w:rPr>
      <w:rFonts w:ascii="Times New Roman" w:eastAsia="Times New Roman" w:hAnsi="Times New Roman" w:cs="Times New Roman"/>
      <w:b/>
      <w:caps/>
      <w:sz w:val="24"/>
      <w:szCs w:val="24"/>
      <w:lang w:eastAsia="ru-RU"/>
    </w:rPr>
  </w:style>
  <w:style w:type="character" w:styleId="aff9">
    <w:name w:val="FollowedHyperlink"/>
    <w:semiHidden/>
    <w:rsid w:val="00915AB8"/>
    <w:rPr>
      <w:color w:val="800080"/>
      <w:u w:val="single"/>
    </w:rPr>
  </w:style>
  <w:style w:type="paragraph" w:customStyle="1" w:styleId="ConsNonformat">
    <w:name w:val="ConsNonformat Знак"/>
    <w:link w:val="ConsNonformat0"/>
    <w:semiHidden/>
    <w:locked/>
    <w:rsid w:val="00915A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a">
    <w:name w:val="Неразрывный основной текст"/>
    <w:basedOn w:val="a"/>
    <w:rsid w:val="00915AB8"/>
    <w:pPr>
      <w:keepNext/>
      <w:numPr>
        <w:numId w:val="0"/>
      </w:numPr>
      <w:spacing w:before="0" w:after="240" w:line="240" w:lineRule="atLeast"/>
      <w:ind w:left="1080" w:firstLine="709"/>
    </w:pPr>
    <w:rPr>
      <w:rFonts w:ascii="Arial" w:hAnsi="Arial" w:cs="Arial"/>
      <w:spacing w:val="-5"/>
      <w:sz w:val="20"/>
      <w:szCs w:val="20"/>
    </w:rPr>
  </w:style>
  <w:style w:type="paragraph" w:customStyle="1" w:styleId="affb">
    <w:name w:val="Рисунок"/>
    <w:basedOn w:val="a2"/>
    <w:next w:val="a2"/>
    <w:rsid w:val="00915AB8"/>
    <w:pPr>
      <w:keepNext/>
      <w:spacing w:line="360" w:lineRule="auto"/>
      <w:ind w:left="1080" w:firstLine="709"/>
    </w:pPr>
    <w:rPr>
      <w:rFonts w:ascii="Arial" w:eastAsia="Times New Roman" w:hAnsi="Arial" w:cs="Arial"/>
      <w:spacing w:val="-5"/>
      <w:sz w:val="20"/>
      <w:szCs w:val="20"/>
    </w:rPr>
  </w:style>
  <w:style w:type="character" w:customStyle="1" w:styleId="ConsNonformat0">
    <w:name w:val="ConsNonformat Знак Знак"/>
    <w:link w:val="ConsNonformat"/>
    <w:semiHidden/>
    <w:rsid w:val="00915AB8"/>
    <w:rPr>
      <w:rFonts w:ascii="Courier New" w:eastAsia="Times New Roman" w:hAnsi="Courier New" w:cs="Courier New"/>
      <w:sz w:val="20"/>
      <w:szCs w:val="20"/>
      <w:lang w:eastAsia="ru-RU"/>
    </w:rPr>
  </w:style>
  <w:style w:type="paragraph" w:customStyle="1" w:styleId="affc">
    <w:name w:val="Название части"/>
    <w:basedOn w:val="a2"/>
    <w:rsid w:val="00915AB8"/>
    <w:pPr>
      <w:shd w:val="solid" w:color="auto" w:fill="auto"/>
      <w:spacing w:line="360" w:lineRule="exact"/>
      <w:ind w:firstLine="709"/>
      <w:jc w:val="center"/>
    </w:pPr>
    <w:rPr>
      <w:rFonts w:ascii="Arial" w:eastAsia="Times New Roman" w:hAnsi="Arial" w:cs="Arial"/>
      <w:color w:val="FFFFFF"/>
      <w:spacing w:val="-16"/>
      <w:sz w:val="26"/>
      <w:szCs w:val="26"/>
    </w:rPr>
  </w:style>
  <w:style w:type="paragraph" w:customStyle="1" w:styleId="affd">
    <w:name w:val="Подзаголовок главы"/>
    <w:basedOn w:val="a2"/>
    <w:rsid w:val="00915AB8"/>
    <w:pPr>
      <w:keepNext/>
      <w:keepLines/>
      <w:spacing w:before="60" w:line="340" w:lineRule="atLeast"/>
      <w:ind w:firstLine="709"/>
      <w:jc w:val="left"/>
    </w:pPr>
    <w:rPr>
      <w:rFonts w:ascii="Arial" w:eastAsia="Times New Roman" w:hAnsi="Arial" w:cs="Arial"/>
      <w:spacing w:val="-16"/>
      <w:kern w:val="28"/>
      <w:sz w:val="32"/>
      <w:szCs w:val="32"/>
    </w:rPr>
  </w:style>
  <w:style w:type="paragraph" w:customStyle="1" w:styleId="affe">
    <w:name w:val="Название предприятия"/>
    <w:basedOn w:val="a2"/>
    <w:rsid w:val="00915AB8"/>
    <w:pPr>
      <w:keepNext/>
      <w:keepLines/>
      <w:spacing w:line="220" w:lineRule="atLeast"/>
      <w:ind w:firstLine="709"/>
    </w:pPr>
    <w:rPr>
      <w:rFonts w:ascii="Arial Black" w:eastAsia="Times New Roman" w:hAnsi="Arial Black" w:cs="Arial Black"/>
      <w:spacing w:val="-25"/>
      <w:kern w:val="28"/>
      <w:sz w:val="32"/>
      <w:szCs w:val="32"/>
    </w:rPr>
  </w:style>
  <w:style w:type="character" w:customStyle="1" w:styleId="S21">
    <w:name w:val="S_Заголовок 2 Знак"/>
    <w:link w:val="S20"/>
    <w:rsid w:val="00CE695E"/>
    <w:rPr>
      <w:rFonts w:ascii="Times New Roman" w:hAnsi="Times New Roman"/>
      <w:bCs/>
      <w:sz w:val="24"/>
      <w:szCs w:val="24"/>
      <w:lang w:eastAsia="ru-RU"/>
    </w:rPr>
  </w:style>
  <w:style w:type="paragraph" w:customStyle="1" w:styleId="afff">
    <w:name w:val="Текст таблицы"/>
    <w:basedOn w:val="a2"/>
    <w:rsid w:val="00915AB8"/>
    <w:pPr>
      <w:spacing w:before="60" w:line="360" w:lineRule="auto"/>
      <w:ind w:firstLine="709"/>
    </w:pPr>
    <w:rPr>
      <w:rFonts w:ascii="Arial" w:eastAsia="Times New Roman" w:hAnsi="Arial" w:cs="Arial"/>
      <w:spacing w:val="-5"/>
      <w:sz w:val="16"/>
      <w:szCs w:val="16"/>
    </w:rPr>
  </w:style>
  <w:style w:type="paragraph" w:customStyle="1" w:styleId="afff0">
    <w:name w:val="Подчеркнутый"/>
    <w:basedOn w:val="a2"/>
    <w:link w:val="afff1"/>
    <w:rsid w:val="00915AB8"/>
    <w:pPr>
      <w:spacing w:line="360" w:lineRule="auto"/>
      <w:ind w:firstLine="709"/>
    </w:pPr>
    <w:rPr>
      <w:rFonts w:eastAsia="Times New Roman"/>
      <w:szCs w:val="24"/>
      <w:u w:val="single"/>
      <w:lang w:eastAsia="ru-RU"/>
    </w:rPr>
  </w:style>
  <w:style w:type="character" w:customStyle="1" w:styleId="afff1">
    <w:name w:val="Подчеркнутый Знак"/>
    <w:link w:val="afff0"/>
    <w:rsid w:val="00915AB8"/>
    <w:rPr>
      <w:rFonts w:ascii="Times New Roman" w:eastAsia="Times New Roman" w:hAnsi="Times New Roman" w:cs="Times New Roman"/>
      <w:sz w:val="24"/>
      <w:szCs w:val="24"/>
      <w:u w:val="single"/>
      <w:lang w:eastAsia="ru-RU"/>
    </w:rPr>
  </w:style>
  <w:style w:type="paragraph" w:customStyle="1" w:styleId="afff2">
    <w:name w:val="Название документа"/>
    <w:basedOn w:val="a2"/>
    <w:rsid w:val="00915AB8"/>
    <w:pPr>
      <w:keepNext/>
      <w:keepLines/>
      <w:pBdr>
        <w:top w:val="single" w:sz="48" w:space="31" w:color="auto"/>
      </w:pBdr>
      <w:tabs>
        <w:tab w:val="left" w:pos="0"/>
      </w:tabs>
      <w:spacing w:before="240" w:after="500" w:line="640" w:lineRule="exact"/>
      <w:ind w:firstLine="709"/>
    </w:pPr>
    <w:rPr>
      <w:rFonts w:ascii="Arial Black" w:eastAsia="Times New Roman" w:hAnsi="Arial Black" w:cs="Arial Black"/>
      <w:b/>
      <w:bCs/>
      <w:spacing w:val="-48"/>
      <w:kern w:val="28"/>
      <w:sz w:val="64"/>
      <w:szCs w:val="64"/>
    </w:rPr>
  </w:style>
  <w:style w:type="paragraph" w:customStyle="1" w:styleId="afff3">
    <w:name w:val="Нижний колонтитул (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4">
    <w:name w:val="Нижний колонтитул (перв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paragraph" w:customStyle="1" w:styleId="afff5">
    <w:name w:val="Нижний колонтитул (нечетный)"/>
    <w:basedOn w:val="afa"/>
    <w:rsid w:val="00915AB8"/>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eastAsia="Times New Roman" w:hAnsi="Arial" w:cs="Arial"/>
      <w:caps/>
      <w:spacing w:val="-5"/>
      <w:sz w:val="15"/>
      <w:szCs w:val="15"/>
    </w:rPr>
  </w:style>
  <w:style w:type="character" w:styleId="afff6">
    <w:name w:val="line number"/>
    <w:rsid w:val="00915AB8"/>
    <w:rPr>
      <w:sz w:val="18"/>
      <w:szCs w:val="18"/>
    </w:rPr>
  </w:style>
  <w:style w:type="paragraph" w:styleId="afff7">
    <w:name w:val="List"/>
    <w:basedOn w:val="a"/>
    <w:link w:val="afff8"/>
    <w:rsid w:val="00915AB8"/>
    <w:pPr>
      <w:numPr>
        <w:numId w:val="0"/>
      </w:numPr>
      <w:spacing w:before="0" w:after="240" w:line="240" w:lineRule="atLeast"/>
      <w:ind w:left="1440" w:hanging="360"/>
    </w:pPr>
    <w:rPr>
      <w:rFonts w:ascii="Arial" w:hAnsi="Arial" w:cs="Arial"/>
      <w:spacing w:val="-5"/>
      <w:sz w:val="20"/>
      <w:szCs w:val="20"/>
    </w:rPr>
  </w:style>
  <w:style w:type="paragraph" w:styleId="27">
    <w:name w:val="List 2"/>
    <w:basedOn w:val="afff7"/>
    <w:semiHidden/>
    <w:rsid w:val="00915AB8"/>
    <w:pPr>
      <w:ind w:left="1800"/>
    </w:pPr>
  </w:style>
  <w:style w:type="paragraph" w:styleId="36">
    <w:name w:val="List 3"/>
    <w:basedOn w:val="afff7"/>
    <w:semiHidden/>
    <w:rsid w:val="00915AB8"/>
    <w:pPr>
      <w:ind w:left="2160"/>
    </w:pPr>
  </w:style>
  <w:style w:type="paragraph" w:styleId="41">
    <w:name w:val="List 4"/>
    <w:basedOn w:val="afff7"/>
    <w:semiHidden/>
    <w:rsid w:val="00915AB8"/>
    <w:pPr>
      <w:ind w:left="2520"/>
    </w:pPr>
  </w:style>
  <w:style w:type="paragraph" w:styleId="51">
    <w:name w:val="List 5"/>
    <w:basedOn w:val="afff7"/>
    <w:semiHidden/>
    <w:rsid w:val="00915AB8"/>
    <w:pPr>
      <w:ind w:left="2880"/>
    </w:pPr>
  </w:style>
  <w:style w:type="paragraph" w:styleId="28">
    <w:name w:val="List Bullet 2"/>
    <w:basedOn w:val="a2"/>
    <w:autoRedefine/>
    <w:semiHidden/>
    <w:rsid w:val="00915AB8"/>
    <w:pPr>
      <w:tabs>
        <w:tab w:val="num" w:pos="552"/>
      </w:tabs>
      <w:spacing w:after="240" w:line="240" w:lineRule="atLeast"/>
      <w:ind w:left="1800" w:hanging="552"/>
    </w:pPr>
    <w:rPr>
      <w:rFonts w:ascii="Arial" w:eastAsia="Times New Roman" w:hAnsi="Arial" w:cs="Arial"/>
      <w:spacing w:val="-5"/>
      <w:sz w:val="20"/>
      <w:szCs w:val="20"/>
    </w:rPr>
  </w:style>
  <w:style w:type="paragraph" w:styleId="37">
    <w:name w:val="List Bullet 3"/>
    <w:basedOn w:val="a2"/>
    <w:autoRedefine/>
    <w:semiHidden/>
    <w:rsid w:val="00915AB8"/>
    <w:pPr>
      <w:tabs>
        <w:tab w:val="num" w:pos="552"/>
      </w:tabs>
      <w:spacing w:after="240" w:line="240" w:lineRule="atLeast"/>
      <w:ind w:left="2160" w:hanging="552"/>
    </w:pPr>
    <w:rPr>
      <w:rFonts w:ascii="Arial" w:eastAsia="Times New Roman" w:hAnsi="Arial" w:cs="Arial"/>
      <w:spacing w:val="-5"/>
      <w:sz w:val="20"/>
      <w:szCs w:val="20"/>
    </w:rPr>
  </w:style>
  <w:style w:type="paragraph" w:styleId="42">
    <w:name w:val="List Bullet 4"/>
    <w:basedOn w:val="a2"/>
    <w:autoRedefine/>
    <w:semiHidden/>
    <w:rsid w:val="00915AB8"/>
    <w:pPr>
      <w:tabs>
        <w:tab w:val="num" w:pos="552"/>
      </w:tabs>
      <w:spacing w:after="240" w:line="240" w:lineRule="atLeast"/>
      <w:ind w:left="2520" w:hanging="552"/>
    </w:pPr>
    <w:rPr>
      <w:rFonts w:ascii="Arial" w:eastAsia="Times New Roman" w:hAnsi="Arial" w:cs="Arial"/>
      <w:spacing w:val="-5"/>
      <w:sz w:val="20"/>
      <w:szCs w:val="20"/>
    </w:rPr>
  </w:style>
  <w:style w:type="paragraph" w:styleId="52">
    <w:name w:val="List Bullet 5"/>
    <w:basedOn w:val="a2"/>
    <w:autoRedefine/>
    <w:semiHidden/>
    <w:rsid w:val="00915AB8"/>
    <w:pPr>
      <w:tabs>
        <w:tab w:val="num" w:pos="552"/>
      </w:tabs>
      <w:spacing w:after="240" w:line="240" w:lineRule="atLeast"/>
      <w:ind w:left="2880" w:hanging="552"/>
    </w:pPr>
    <w:rPr>
      <w:rFonts w:ascii="Arial" w:eastAsia="Times New Roman" w:hAnsi="Arial" w:cs="Arial"/>
      <w:spacing w:val="-5"/>
      <w:sz w:val="20"/>
      <w:szCs w:val="20"/>
    </w:rPr>
  </w:style>
  <w:style w:type="paragraph" w:styleId="afff9">
    <w:name w:val="List Continue"/>
    <w:basedOn w:val="afff7"/>
    <w:semiHidden/>
    <w:rsid w:val="00915AB8"/>
    <w:pPr>
      <w:ind w:firstLine="0"/>
    </w:pPr>
  </w:style>
  <w:style w:type="paragraph" w:styleId="29">
    <w:name w:val="List Continue 2"/>
    <w:basedOn w:val="afff9"/>
    <w:semiHidden/>
    <w:rsid w:val="00915AB8"/>
    <w:pPr>
      <w:ind w:left="2160"/>
    </w:pPr>
  </w:style>
  <w:style w:type="paragraph" w:styleId="38">
    <w:name w:val="List Continue 3"/>
    <w:basedOn w:val="afff9"/>
    <w:semiHidden/>
    <w:rsid w:val="00915AB8"/>
    <w:pPr>
      <w:ind w:left="2520"/>
    </w:pPr>
  </w:style>
  <w:style w:type="paragraph" w:styleId="43">
    <w:name w:val="List Continue 4"/>
    <w:basedOn w:val="afff9"/>
    <w:semiHidden/>
    <w:rsid w:val="00915AB8"/>
    <w:pPr>
      <w:ind w:left="2880"/>
    </w:pPr>
  </w:style>
  <w:style w:type="paragraph" w:styleId="53">
    <w:name w:val="List Continue 5"/>
    <w:basedOn w:val="afff9"/>
    <w:semiHidden/>
    <w:rsid w:val="00915AB8"/>
    <w:pPr>
      <w:ind w:left="3240"/>
    </w:pPr>
  </w:style>
  <w:style w:type="paragraph" w:styleId="afffa">
    <w:name w:val="List Number"/>
    <w:basedOn w:val="a2"/>
    <w:semiHidden/>
    <w:rsid w:val="00915AB8"/>
    <w:pPr>
      <w:spacing w:before="100" w:beforeAutospacing="1" w:after="100" w:afterAutospacing="1" w:line="360" w:lineRule="auto"/>
      <w:ind w:firstLine="709"/>
    </w:pPr>
    <w:rPr>
      <w:rFonts w:eastAsia="Times New Roman"/>
      <w:sz w:val="28"/>
      <w:szCs w:val="28"/>
      <w:lang w:eastAsia="ru-RU"/>
    </w:rPr>
  </w:style>
  <w:style w:type="paragraph" w:styleId="2a">
    <w:name w:val="List Number 2"/>
    <w:basedOn w:val="afffa"/>
    <w:semiHidden/>
    <w:rsid w:val="00915A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a"/>
    <w:semiHidden/>
    <w:rsid w:val="00915A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a"/>
    <w:semiHidden/>
    <w:rsid w:val="00915A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a"/>
    <w:semiHidden/>
    <w:rsid w:val="00915A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b">
    <w:name w:val="Normal Indent"/>
    <w:basedOn w:val="a2"/>
    <w:semiHidden/>
    <w:rsid w:val="00915AB8"/>
    <w:pPr>
      <w:spacing w:line="360" w:lineRule="auto"/>
      <w:ind w:left="1440" w:firstLine="709"/>
    </w:pPr>
    <w:rPr>
      <w:rFonts w:ascii="Arial" w:eastAsia="Times New Roman" w:hAnsi="Arial" w:cs="Arial"/>
      <w:spacing w:val="-5"/>
      <w:sz w:val="20"/>
      <w:szCs w:val="20"/>
    </w:rPr>
  </w:style>
  <w:style w:type="paragraph" w:customStyle="1" w:styleId="afffc">
    <w:name w:val="Подзаголовок части"/>
    <w:basedOn w:val="a2"/>
    <w:next w:val="a"/>
    <w:rsid w:val="00915AB8"/>
    <w:pPr>
      <w:keepNext/>
      <w:spacing w:before="360" w:line="360" w:lineRule="auto"/>
      <w:ind w:left="1080" w:firstLine="709"/>
    </w:pPr>
    <w:rPr>
      <w:rFonts w:ascii="Arial" w:eastAsia="Times New Roman" w:hAnsi="Arial" w:cs="Arial"/>
      <w:i/>
      <w:iCs/>
      <w:spacing w:val="-5"/>
      <w:kern w:val="28"/>
      <w:sz w:val="26"/>
      <w:szCs w:val="26"/>
    </w:rPr>
  </w:style>
  <w:style w:type="paragraph" w:customStyle="1" w:styleId="afffd">
    <w:name w:val="Обратный адрес"/>
    <w:basedOn w:val="a2"/>
    <w:rsid w:val="00915AB8"/>
    <w:pPr>
      <w:keepLines/>
      <w:framePr w:w="5160" w:h="840" w:wrap="notBeside" w:vAnchor="page" w:hAnchor="page" w:x="6121" w:y="915" w:anchorLock="1"/>
      <w:tabs>
        <w:tab w:val="left" w:pos="2160"/>
      </w:tabs>
      <w:spacing w:line="160" w:lineRule="atLeast"/>
      <w:ind w:firstLine="709"/>
    </w:pPr>
    <w:rPr>
      <w:rFonts w:ascii="Arial" w:eastAsia="Times New Roman" w:hAnsi="Arial" w:cs="Arial"/>
      <w:sz w:val="14"/>
      <w:szCs w:val="14"/>
    </w:rPr>
  </w:style>
  <w:style w:type="paragraph" w:customStyle="1" w:styleId="afffe">
    <w:name w:val="Название раздела"/>
    <w:basedOn w:val="a2"/>
    <w:next w:val="a"/>
    <w:rsid w:val="00915AB8"/>
    <w:pPr>
      <w:pBdr>
        <w:bottom w:val="single" w:sz="6" w:space="2" w:color="auto"/>
      </w:pBdr>
      <w:spacing w:before="360" w:after="960" w:line="360" w:lineRule="auto"/>
      <w:ind w:firstLine="709"/>
    </w:pPr>
    <w:rPr>
      <w:rFonts w:ascii="Arial Black" w:eastAsia="Times New Roman" w:hAnsi="Arial Black" w:cs="Arial Black"/>
      <w:spacing w:val="-35"/>
      <w:sz w:val="54"/>
      <w:szCs w:val="54"/>
      <w:lang w:eastAsia="ru-RU"/>
    </w:rPr>
  </w:style>
  <w:style w:type="paragraph" w:customStyle="1" w:styleId="affff">
    <w:name w:val="Подзаголовок титульного листа"/>
    <w:basedOn w:val="a2"/>
    <w:next w:val="a"/>
    <w:rsid w:val="00915AB8"/>
    <w:pPr>
      <w:pBdr>
        <w:top w:val="single" w:sz="6" w:space="24" w:color="auto"/>
      </w:pBdr>
      <w:spacing w:line="480" w:lineRule="atLeast"/>
      <w:ind w:left="835" w:right="835" w:firstLine="709"/>
    </w:pPr>
    <w:rPr>
      <w:rFonts w:ascii="Arial" w:eastAsia="Times New Roman" w:hAnsi="Arial" w:cs="Arial"/>
      <w:b/>
      <w:bCs/>
      <w:spacing w:val="-30"/>
      <w:sz w:val="48"/>
      <w:szCs w:val="48"/>
      <w:lang w:eastAsia="ru-RU"/>
    </w:rPr>
  </w:style>
  <w:style w:type="character" w:customStyle="1" w:styleId="affff0">
    <w:name w:val="Надстрочный"/>
    <w:rsid w:val="00915AB8"/>
    <w:rPr>
      <w:b/>
      <w:bCs/>
      <w:vertAlign w:val="superscript"/>
    </w:rPr>
  </w:style>
  <w:style w:type="character" w:styleId="HTML">
    <w:name w:val="HTML Sample"/>
    <w:rsid w:val="00915AB8"/>
    <w:rPr>
      <w:rFonts w:ascii="Courier New" w:hAnsi="Courier New" w:cs="Courier New"/>
      <w:lang w:val="ru-RU"/>
    </w:rPr>
  </w:style>
  <w:style w:type="paragraph" w:styleId="2b">
    <w:name w:val="envelope return"/>
    <w:basedOn w:val="a2"/>
    <w:semiHidden/>
    <w:rsid w:val="00915AB8"/>
    <w:pPr>
      <w:spacing w:line="360" w:lineRule="auto"/>
      <w:ind w:left="1080" w:firstLine="709"/>
    </w:pPr>
    <w:rPr>
      <w:rFonts w:ascii="Arial" w:eastAsia="Times New Roman" w:hAnsi="Arial" w:cs="Arial"/>
      <w:spacing w:val="-5"/>
      <w:sz w:val="20"/>
      <w:szCs w:val="20"/>
    </w:rPr>
  </w:style>
  <w:style w:type="character" w:styleId="HTML0">
    <w:name w:val="HTML Definition"/>
    <w:rsid w:val="00915AB8"/>
    <w:rPr>
      <w:i/>
      <w:iCs/>
      <w:lang w:val="ru-RU"/>
    </w:rPr>
  </w:style>
  <w:style w:type="character" w:styleId="HTML1">
    <w:name w:val="HTML Variable"/>
    <w:rsid w:val="00915AB8"/>
    <w:rPr>
      <w:i/>
      <w:iCs/>
      <w:lang w:val="ru-RU"/>
    </w:rPr>
  </w:style>
  <w:style w:type="character" w:styleId="HTML2">
    <w:name w:val="HTML Typewriter"/>
    <w:rsid w:val="00915AB8"/>
    <w:rPr>
      <w:rFonts w:ascii="Courier New" w:hAnsi="Courier New" w:cs="Courier New"/>
      <w:sz w:val="20"/>
      <w:szCs w:val="20"/>
      <w:lang w:val="ru-RU"/>
    </w:rPr>
  </w:style>
  <w:style w:type="paragraph" w:styleId="affff1">
    <w:name w:val="Signature"/>
    <w:basedOn w:val="a2"/>
    <w:link w:val="affff2"/>
    <w:semiHidden/>
    <w:rsid w:val="00915AB8"/>
    <w:pPr>
      <w:spacing w:line="360" w:lineRule="auto"/>
      <w:ind w:left="4252" w:firstLine="709"/>
    </w:pPr>
    <w:rPr>
      <w:rFonts w:ascii="Arial" w:eastAsia="Times New Roman" w:hAnsi="Arial" w:cs="Arial"/>
      <w:spacing w:val="-5"/>
      <w:sz w:val="20"/>
      <w:szCs w:val="20"/>
    </w:rPr>
  </w:style>
  <w:style w:type="character" w:customStyle="1" w:styleId="affff2">
    <w:name w:val="Подпись Знак"/>
    <w:basedOn w:val="a3"/>
    <w:link w:val="affff1"/>
    <w:semiHidden/>
    <w:rsid w:val="00915AB8"/>
    <w:rPr>
      <w:rFonts w:ascii="Arial" w:eastAsia="Times New Roman" w:hAnsi="Arial" w:cs="Arial"/>
      <w:spacing w:val="-5"/>
      <w:sz w:val="20"/>
      <w:szCs w:val="20"/>
    </w:rPr>
  </w:style>
  <w:style w:type="paragraph" w:styleId="affff3">
    <w:name w:val="Salutation"/>
    <w:basedOn w:val="a2"/>
    <w:next w:val="a2"/>
    <w:link w:val="affff4"/>
    <w:semiHidden/>
    <w:rsid w:val="00915AB8"/>
    <w:pPr>
      <w:spacing w:line="360" w:lineRule="auto"/>
      <w:ind w:left="1080" w:firstLine="709"/>
    </w:pPr>
    <w:rPr>
      <w:rFonts w:ascii="Arial" w:eastAsia="Times New Roman" w:hAnsi="Arial" w:cs="Arial"/>
      <w:spacing w:val="-5"/>
      <w:sz w:val="20"/>
      <w:szCs w:val="20"/>
    </w:rPr>
  </w:style>
  <w:style w:type="character" w:customStyle="1" w:styleId="affff4">
    <w:name w:val="Приветствие Знак"/>
    <w:basedOn w:val="a3"/>
    <w:link w:val="affff3"/>
    <w:semiHidden/>
    <w:rsid w:val="00915AB8"/>
    <w:rPr>
      <w:rFonts w:ascii="Arial" w:eastAsia="Times New Roman" w:hAnsi="Arial" w:cs="Arial"/>
      <w:spacing w:val="-5"/>
      <w:sz w:val="20"/>
      <w:szCs w:val="20"/>
    </w:rPr>
  </w:style>
  <w:style w:type="paragraph" w:styleId="affff5">
    <w:name w:val="Closing"/>
    <w:basedOn w:val="a2"/>
    <w:link w:val="affff6"/>
    <w:semiHidden/>
    <w:rsid w:val="00915AB8"/>
    <w:pPr>
      <w:spacing w:line="360" w:lineRule="auto"/>
      <w:ind w:left="4252" w:firstLine="709"/>
    </w:pPr>
    <w:rPr>
      <w:rFonts w:ascii="Arial" w:eastAsia="Times New Roman" w:hAnsi="Arial" w:cs="Arial"/>
      <w:spacing w:val="-5"/>
      <w:sz w:val="20"/>
      <w:szCs w:val="20"/>
    </w:rPr>
  </w:style>
  <w:style w:type="character" w:customStyle="1" w:styleId="affff6">
    <w:name w:val="Прощание Знак"/>
    <w:basedOn w:val="a3"/>
    <w:link w:val="affff5"/>
    <w:semiHidden/>
    <w:rsid w:val="00915AB8"/>
    <w:rPr>
      <w:rFonts w:ascii="Arial" w:eastAsia="Times New Roman" w:hAnsi="Arial" w:cs="Arial"/>
      <w:spacing w:val="-5"/>
      <w:sz w:val="20"/>
      <w:szCs w:val="20"/>
    </w:rPr>
  </w:style>
  <w:style w:type="paragraph" w:styleId="HTML3">
    <w:name w:val="HTML Preformatted"/>
    <w:basedOn w:val="a2"/>
    <w:link w:val="HTML4"/>
    <w:rsid w:val="00915AB8"/>
    <w:pPr>
      <w:spacing w:line="360" w:lineRule="auto"/>
      <w:ind w:left="1080" w:firstLine="709"/>
    </w:pPr>
    <w:rPr>
      <w:rFonts w:ascii="Courier New" w:eastAsia="Times New Roman" w:hAnsi="Courier New" w:cs="Courier New"/>
      <w:spacing w:val="-5"/>
      <w:sz w:val="20"/>
      <w:szCs w:val="20"/>
    </w:rPr>
  </w:style>
  <w:style w:type="character" w:customStyle="1" w:styleId="HTML4">
    <w:name w:val="Стандартный HTML Знак"/>
    <w:basedOn w:val="a3"/>
    <w:link w:val="HTML3"/>
    <w:rsid w:val="00915AB8"/>
    <w:rPr>
      <w:rFonts w:ascii="Courier New" w:eastAsia="Times New Roman" w:hAnsi="Courier New" w:cs="Courier New"/>
      <w:spacing w:val="-5"/>
      <w:sz w:val="20"/>
      <w:szCs w:val="20"/>
    </w:rPr>
  </w:style>
  <w:style w:type="character" w:customStyle="1" w:styleId="45">
    <w:name w:val="Знак4"/>
    <w:semiHidden/>
    <w:locked/>
    <w:rsid w:val="00915AB8"/>
    <w:rPr>
      <w:rFonts w:ascii="Arial" w:hAnsi="Arial" w:cs="Arial"/>
      <w:b/>
      <w:bCs/>
      <w:i/>
      <w:iCs/>
      <w:sz w:val="28"/>
      <w:szCs w:val="28"/>
      <w:lang w:val="ru-RU" w:eastAsia="ru-RU" w:bidi="ar-SA"/>
    </w:rPr>
  </w:style>
  <w:style w:type="paragraph" w:styleId="affff7">
    <w:name w:val="Plain Text"/>
    <w:basedOn w:val="a2"/>
    <w:link w:val="affff8"/>
    <w:semiHidden/>
    <w:rsid w:val="00915AB8"/>
    <w:pPr>
      <w:spacing w:line="360" w:lineRule="auto"/>
      <w:ind w:left="1080" w:firstLine="709"/>
    </w:pPr>
    <w:rPr>
      <w:rFonts w:ascii="Courier New" w:eastAsia="Times New Roman" w:hAnsi="Courier New" w:cs="Courier New"/>
      <w:spacing w:val="-5"/>
      <w:sz w:val="20"/>
      <w:szCs w:val="20"/>
    </w:rPr>
  </w:style>
  <w:style w:type="character" w:customStyle="1" w:styleId="affff8">
    <w:name w:val="Текст Знак"/>
    <w:basedOn w:val="a3"/>
    <w:link w:val="affff7"/>
    <w:rsid w:val="00915AB8"/>
    <w:rPr>
      <w:rFonts w:ascii="Courier New" w:eastAsia="Times New Roman" w:hAnsi="Courier New" w:cs="Courier New"/>
      <w:spacing w:val="-5"/>
      <w:sz w:val="20"/>
      <w:szCs w:val="20"/>
    </w:rPr>
  </w:style>
  <w:style w:type="paragraph" w:styleId="affff9">
    <w:name w:val="E-mail Signature"/>
    <w:basedOn w:val="a2"/>
    <w:link w:val="affffa"/>
    <w:rsid w:val="00915AB8"/>
    <w:pPr>
      <w:spacing w:line="360" w:lineRule="auto"/>
      <w:ind w:left="1080" w:firstLine="709"/>
    </w:pPr>
    <w:rPr>
      <w:rFonts w:ascii="Arial" w:eastAsia="Times New Roman" w:hAnsi="Arial" w:cs="Arial"/>
      <w:spacing w:val="-5"/>
      <w:sz w:val="20"/>
      <w:szCs w:val="20"/>
    </w:rPr>
  </w:style>
  <w:style w:type="character" w:customStyle="1" w:styleId="affffa">
    <w:name w:val="Электронная подпись Знак"/>
    <w:basedOn w:val="a3"/>
    <w:link w:val="affff9"/>
    <w:rsid w:val="00915AB8"/>
    <w:rPr>
      <w:rFonts w:ascii="Arial" w:eastAsia="Times New Roman" w:hAnsi="Arial" w:cs="Arial"/>
      <w:spacing w:val="-5"/>
      <w:sz w:val="20"/>
      <w:szCs w:val="20"/>
    </w:rPr>
  </w:style>
  <w:style w:type="paragraph" w:customStyle="1" w:styleId="affffb">
    <w:name w:val="Обычный в таблице"/>
    <w:basedOn w:val="a2"/>
    <w:link w:val="affffc"/>
    <w:rsid w:val="00915AB8"/>
    <w:pPr>
      <w:spacing w:line="360" w:lineRule="auto"/>
      <w:ind w:firstLine="709"/>
    </w:pPr>
    <w:rPr>
      <w:rFonts w:eastAsia="Times New Roman"/>
      <w:sz w:val="28"/>
      <w:szCs w:val="28"/>
      <w:lang w:eastAsia="ru-RU"/>
    </w:rPr>
  </w:style>
  <w:style w:type="character" w:customStyle="1" w:styleId="1c">
    <w:name w:val="Заголовок_1 Знак Знак Знак"/>
    <w:rsid w:val="00915AB8"/>
    <w:rPr>
      <w:b/>
      <w:caps/>
      <w:sz w:val="24"/>
      <w:szCs w:val="24"/>
      <w:lang w:val="ru-RU" w:eastAsia="ru-RU" w:bidi="ar-SA"/>
    </w:rPr>
  </w:style>
  <w:style w:type="paragraph" w:customStyle="1" w:styleId="ConsTitle">
    <w:name w:val="ConsTitle"/>
    <w:rsid w:val="00915AB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d">
    <w:name w:val="Стиль1"/>
    <w:basedOn w:val="a2"/>
    <w:rsid w:val="00915AB8"/>
    <w:pPr>
      <w:spacing w:line="360" w:lineRule="auto"/>
      <w:ind w:firstLine="540"/>
      <w:jc w:val="center"/>
    </w:pPr>
    <w:rPr>
      <w:rFonts w:eastAsia="Times New Roman"/>
      <w:b/>
      <w:szCs w:val="24"/>
      <w:lang w:eastAsia="ru-RU"/>
    </w:rPr>
  </w:style>
  <w:style w:type="paragraph" w:customStyle="1" w:styleId="2c">
    <w:name w:val="Стиль2"/>
    <w:basedOn w:val="a2"/>
    <w:next w:val="1d"/>
    <w:rsid w:val="00915AB8"/>
    <w:pPr>
      <w:spacing w:line="360" w:lineRule="auto"/>
      <w:ind w:right="-8" w:firstLine="720"/>
      <w:jc w:val="center"/>
    </w:pPr>
    <w:rPr>
      <w:rFonts w:eastAsia="Times New Roman"/>
      <w:b/>
      <w:caps/>
      <w:szCs w:val="24"/>
      <w:lang w:eastAsia="ru-RU"/>
    </w:rPr>
  </w:style>
  <w:style w:type="numbering" w:styleId="111111">
    <w:name w:val="Outline List 2"/>
    <w:basedOn w:val="a5"/>
    <w:semiHidden/>
    <w:rsid w:val="00915AB8"/>
    <w:pPr>
      <w:numPr>
        <w:numId w:val="1"/>
      </w:numPr>
    </w:pPr>
  </w:style>
  <w:style w:type="numbering" w:styleId="1ai">
    <w:name w:val="Outline List 1"/>
    <w:basedOn w:val="a5"/>
    <w:semiHidden/>
    <w:rsid w:val="00915AB8"/>
    <w:pPr>
      <w:numPr>
        <w:numId w:val="14"/>
      </w:numPr>
    </w:pPr>
  </w:style>
  <w:style w:type="character" w:styleId="affffd">
    <w:name w:val="annotation reference"/>
    <w:semiHidden/>
    <w:rsid w:val="00915AB8"/>
    <w:rPr>
      <w:sz w:val="16"/>
      <w:szCs w:val="16"/>
    </w:rPr>
  </w:style>
  <w:style w:type="paragraph" w:styleId="affffe">
    <w:name w:val="annotation text"/>
    <w:basedOn w:val="a2"/>
    <w:link w:val="afffff"/>
    <w:uiPriority w:val="99"/>
    <w:semiHidden/>
    <w:rsid w:val="00915AB8"/>
    <w:pPr>
      <w:spacing w:line="360" w:lineRule="auto"/>
      <w:ind w:firstLine="680"/>
    </w:pPr>
    <w:rPr>
      <w:rFonts w:eastAsia="Times New Roman"/>
      <w:sz w:val="20"/>
      <w:szCs w:val="20"/>
      <w:lang w:eastAsia="ru-RU"/>
    </w:rPr>
  </w:style>
  <w:style w:type="character" w:customStyle="1" w:styleId="afffff">
    <w:name w:val="Текст примечания Знак"/>
    <w:basedOn w:val="a3"/>
    <w:link w:val="affffe"/>
    <w:uiPriority w:val="99"/>
    <w:semiHidden/>
    <w:rsid w:val="00915AB8"/>
    <w:rPr>
      <w:rFonts w:ascii="Times New Roman" w:eastAsia="Times New Roman" w:hAnsi="Times New Roman" w:cs="Times New Roman"/>
      <w:sz w:val="20"/>
      <w:szCs w:val="20"/>
      <w:lang w:eastAsia="ru-RU"/>
    </w:rPr>
  </w:style>
  <w:style w:type="paragraph" w:styleId="afffff0">
    <w:name w:val="annotation subject"/>
    <w:basedOn w:val="affffe"/>
    <w:next w:val="affffe"/>
    <w:link w:val="afffff1"/>
    <w:rsid w:val="00915AB8"/>
    <w:rPr>
      <w:b/>
      <w:bCs/>
    </w:rPr>
  </w:style>
  <w:style w:type="character" w:customStyle="1" w:styleId="afffff1">
    <w:name w:val="Тема примечания Знак"/>
    <w:basedOn w:val="afffff"/>
    <w:link w:val="afffff0"/>
    <w:rsid w:val="00915AB8"/>
    <w:rPr>
      <w:rFonts w:ascii="Times New Roman" w:eastAsia="Times New Roman" w:hAnsi="Times New Roman" w:cs="Times New Roman"/>
      <w:b/>
      <w:bCs/>
      <w:sz w:val="20"/>
      <w:szCs w:val="20"/>
      <w:lang w:eastAsia="ru-RU"/>
    </w:rPr>
  </w:style>
  <w:style w:type="paragraph" w:styleId="afffff2">
    <w:name w:val="Balloon Text"/>
    <w:basedOn w:val="a2"/>
    <w:link w:val="afffff3"/>
    <w:rsid w:val="00915AB8"/>
    <w:pPr>
      <w:spacing w:line="360" w:lineRule="auto"/>
      <w:ind w:firstLine="680"/>
    </w:pPr>
    <w:rPr>
      <w:rFonts w:ascii="Tahoma" w:eastAsia="Times New Roman" w:hAnsi="Tahoma" w:cs="Tahoma"/>
      <w:sz w:val="16"/>
      <w:szCs w:val="16"/>
      <w:lang w:eastAsia="ru-RU"/>
    </w:rPr>
  </w:style>
  <w:style w:type="character" w:customStyle="1" w:styleId="afffff3">
    <w:name w:val="Текст выноски Знак"/>
    <w:basedOn w:val="a3"/>
    <w:link w:val="afffff2"/>
    <w:rsid w:val="00915AB8"/>
    <w:rPr>
      <w:rFonts w:ascii="Tahoma" w:eastAsia="Times New Roman" w:hAnsi="Tahoma" w:cs="Tahoma"/>
      <w:sz w:val="16"/>
      <w:szCs w:val="16"/>
      <w:lang w:eastAsia="ru-RU"/>
    </w:rPr>
  </w:style>
  <w:style w:type="paragraph" w:customStyle="1" w:styleId="1e">
    <w:name w:val="Заголовок1"/>
    <w:basedOn w:val="a2"/>
    <w:rsid w:val="00915AB8"/>
    <w:pPr>
      <w:tabs>
        <w:tab w:val="left" w:pos="8460"/>
      </w:tabs>
      <w:spacing w:line="360" w:lineRule="auto"/>
      <w:ind w:firstLine="540"/>
      <w:jc w:val="center"/>
    </w:pPr>
    <w:rPr>
      <w:rFonts w:eastAsia="Times New Roman"/>
      <w:caps/>
      <w:szCs w:val="24"/>
      <w:lang w:eastAsia="ru-RU"/>
    </w:rPr>
  </w:style>
  <w:style w:type="paragraph" w:styleId="afffff4">
    <w:name w:val="Document Map"/>
    <w:basedOn w:val="a2"/>
    <w:link w:val="afffff5"/>
    <w:semiHidden/>
    <w:rsid w:val="00915AB8"/>
    <w:pPr>
      <w:shd w:val="clear" w:color="auto" w:fill="000080"/>
      <w:spacing w:line="360" w:lineRule="auto"/>
      <w:ind w:firstLine="709"/>
    </w:pPr>
    <w:rPr>
      <w:rFonts w:ascii="Tahoma" w:eastAsia="Times New Roman" w:hAnsi="Tahoma" w:cs="Tahoma"/>
      <w:sz w:val="28"/>
      <w:szCs w:val="28"/>
      <w:lang w:eastAsia="ru-RU"/>
    </w:rPr>
  </w:style>
  <w:style w:type="character" w:customStyle="1" w:styleId="afffff5">
    <w:name w:val="Схема документа Знак"/>
    <w:basedOn w:val="a3"/>
    <w:link w:val="afffff4"/>
    <w:semiHidden/>
    <w:rsid w:val="00915AB8"/>
    <w:rPr>
      <w:rFonts w:ascii="Tahoma" w:eastAsia="Times New Roman" w:hAnsi="Tahoma" w:cs="Tahoma"/>
      <w:sz w:val="28"/>
      <w:szCs w:val="28"/>
      <w:shd w:val="clear" w:color="auto" w:fill="000080"/>
      <w:lang w:eastAsia="ru-RU"/>
    </w:rPr>
  </w:style>
  <w:style w:type="paragraph" w:customStyle="1" w:styleId="afffff6">
    <w:name w:val="База заголовка"/>
    <w:basedOn w:val="a2"/>
    <w:next w:val="a"/>
    <w:rsid w:val="00915AB8"/>
    <w:pPr>
      <w:keepNext/>
      <w:keepLines/>
      <w:spacing w:before="140" w:line="220" w:lineRule="atLeast"/>
      <w:ind w:left="1080" w:firstLine="709"/>
    </w:pPr>
    <w:rPr>
      <w:rFonts w:ascii="Arial" w:eastAsia="Times New Roman" w:hAnsi="Arial" w:cs="Arial"/>
      <w:spacing w:val="-4"/>
      <w:kern w:val="28"/>
      <w:sz w:val="22"/>
    </w:rPr>
  </w:style>
  <w:style w:type="paragraph" w:customStyle="1" w:styleId="afffff7">
    <w:name w:val="Цитаты"/>
    <w:basedOn w:val="a2"/>
    <w:rsid w:val="00915A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eastAsia="Times New Roman" w:hAnsi="Arial Narrow" w:cs="Arial Narrow"/>
      <w:spacing w:val="-5"/>
      <w:sz w:val="20"/>
      <w:szCs w:val="20"/>
    </w:rPr>
  </w:style>
  <w:style w:type="paragraph" w:customStyle="1" w:styleId="afffff8">
    <w:name w:val="Заголовок части"/>
    <w:basedOn w:val="a2"/>
    <w:rsid w:val="00915AB8"/>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9">
    <w:name w:val="Заголовок главы"/>
    <w:basedOn w:val="a2"/>
    <w:rsid w:val="00915AB8"/>
    <w:pPr>
      <w:spacing w:line="360" w:lineRule="auto"/>
      <w:ind w:firstLine="709"/>
      <w:jc w:val="center"/>
    </w:pPr>
    <w:rPr>
      <w:rFonts w:eastAsia="Times New Roman"/>
      <w:caps/>
      <w:szCs w:val="24"/>
      <w:lang w:eastAsia="ru-RU"/>
    </w:rPr>
  </w:style>
  <w:style w:type="paragraph" w:customStyle="1" w:styleId="afffffa">
    <w:name w:val="База сноски"/>
    <w:basedOn w:val="a2"/>
    <w:rsid w:val="00915AB8"/>
    <w:pPr>
      <w:keepLines/>
      <w:spacing w:line="200" w:lineRule="atLeast"/>
      <w:ind w:left="1080" w:firstLine="709"/>
    </w:pPr>
    <w:rPr>
      <w:rFonts w:ascii="Arial" w:eastAsia="Times New Roman" w:hAnsi="Arial" w:cs="Arial"/>
      <w:spacing w:val="-5"/>
      <w:sz w:val="16"/>
      <w:szCs w:val="16"/>
    </w:rPr>
  </w:style>
  <w:style w:type="paragraph" w:customStyle="1" w:styleId="afffffb">
    <w:name w:val="Заголовок титульного листа"/>
    <w:basedOn w:val="afffff6"/>
    <w:next w:val="a2"/>
    <w:rsid w:val="00915A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1f">
    <w:name w:val="Маркированный_1 Знак"/>
    <w:basedOn w:val="a2"/>
    <w:link w:val="120"/>
    <w:semiHidden/>
    <w:locked/>
    <w:rsid w:val="00915AB8"/>
    <w:pPr>
      <w:tabs>
        <w:tab w:val="num" w:pos="2858"/>
      </w:tabs>
      <w:spacing w:line="360" w:lineRule="auto"/>
      <w:ind w:left="2858" w:hanging="360"/>
    </w:pPr>
    <w:rPr>
      <w:rFonts w:eastAsia="Times New Roman"/>
      <w:szCs w:val="24"/>
      <w:lang w:eastAsia="ru-RU"/>
    </w:rPr>
  </w:style>
  <w:style w:type="paragraph" w:customStyle="1" w:styleId="afffffc">
    <w:name w:val="База верхнего колонтитула"/>
    <w:basedOn w:val="a2"/>
    <w:rsid w:val="00915AB8"/>
    <w:pPr>
      <w:keepLines/>
      <w:tabs>
        <w:tab w:val="center" w:pos="4320"/>
        <w:tab w:val="right" w:pos="8640"/>
      </w:tabs>
      <w:spacing w:line="190" w:lineRule="atLeast"/>
      <w:ind w:left="1080" w:firstLine="709"/>
    </w:pPr>
    <w:rPr>
      <w:rFonts w:ascii="Arial" w:eastAsia="Times New Roman" w:hAnsi="Arial" w:cs="Arial"/>
      <w:caps/>
      <w:spacing w:val="-5"/>
      <w:sz w:val="15"/>
      <w:szCs w:val="15"/>
    </w:rPr>
  </w:style>
  <w:style w:type="paragraph" w:customStyle="1" w:styleId="afffffd">
    <w:name w:val="Верхний колонтитул (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e">
    <w:name w:val="Верхний колонтитул (первый)"/>
    <w:basedOn w:val="aff3"/>
    <w:rsid w:val="00915AB8"/>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f">
    <w:name w:val="Верхний колонтитул (нечетный)"/>
    <w:basedOn w:val="aff3"/>
    <w:rsid w:val="00915AB8"/>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f0">
    <w:name w:val="База указателя"/>
    <w:basedOn w:val="a2"/>
    <w:rsid w:val="00915AB8"/>
    <w:pPr>
      <w:spacing w:line="240" w:lineRule="atLeast"/>
      <w:ind w:left="360" w:hanging="360"/>
    </w:pPr>
    <w:rPr>
      <w:rFonts w:ascii="Arial" w:eastAsia="Times New Roman" w:hAnsi="Arial" w:cs="Arial"/>
      <w:spacing w:val="-5"/>
      <w:sz w:val="18"/>
      <w:szCs w:val="18"/>
    </w:rPr>
  </w:style>
  <w:style w:type="character" w:customStyle="1" w:styleId="affffff1">
    <w:name w:val="Вступление"/>
    <w:rsid w:val="00915AB8"/>
    <w:rPr>
      <w:rFonts w:ascii="Arial Black" w:hAnsi="Arial Black" w:cs="Arial Black"/>
      <w:spacing w:val="-4"/>
      <w:sz w:val="18"/>
      <w:szCs w:val="18"/>
    </w:rPr>
  </w:style>
  <w:style w:type="character" w:customStyle="1" w:styleId="120">
    <w:name w:val="Маркированный_1 Знак Знак2"/>
    <w:link w:val="1f"/>
    <w:semiHidden/>
    <w:rsid w:val="00915AB8"/>
    <w:rPr>
      <w:rFonts w:ascii="Times New Roman" w:eastAsia="Times New Roman" w:hAnsi="Times New Roman" w:cs="Times New Roman"/>
      <w:sz w:val="24"/>
      <w:szCs w:val="24"/>
      <w:lang w:eastAsia="ru-RU"/>
    </w:rPr>
  </w:style>
  <w:style w:type="paragraph" w:styleId="affffff2">
    <w:name w:val="Message Header"/>
    <w:basedOn w:val="a"/>
    <w:link w:val="affffff3"/>
    <w:semiHidden/>
    <w:rsid w:val="00915AB8"/>
    <w:pPr>
      <w:keepLines/>
      <w:numPr>
        <w:numId w:val="0"/>
      </w:numPr>
      <w:tabs>
        <w:tab w:val="left" w:pos="3600"/>
        <w:tab w:val="left" w:pos="4680"/>
      </w:tabs>
      <w:spacing w:before="0" w:line="280" w:lineRule="exact"/>
      <w:ind w:left="1080" w:right="2160" w:hanging="1080"/>
    </w:pPr>
    <w:rPr>
      <w:rFonts w:ascii="Arial" w:hAnsi="Arial" w:cs="Arial"/>
      <w:sz w:val="22"/>
      <w:szCs w:val="22"/>
    </w:rPr>
  </w:style>
  <w:style w:type="character" w:customStyle="1" w:styleId="affffff3">
    <w:name w:val="Шапка Знак"/>
    <w:basedOn w:val="a3"/>
    <w:link w:val="affffff2"/>
    <w:semiHidden/>
    <w:rsid w:val="00915AB8"/>
    <w:rPr>
      <w:rFonts w:ascii="Arial" w:eastAsia="Times New Roman" w:hAnsi="Arial" w:cs="Arial"/>
    </w:rPr>
  </w:style>
  <w:style w:type="character" w:customStyle="1" w:styleId="affffff4">
    <w:name w:val="Девиз"/>
    <w:rsid w:val="00915AB8"/>
    <w:rPr>
      <w:i/>
      <w:iCs/>
      <w:spacing w:val="-6"/>
      <w:sz w:val="24"/>
      <w:szCs w:val="24"/>
      <w:lang w:val="ru-RU"/>
    </w:rPr>
  </w:style>
  <w:style w:type="paragraph" w:customStyle="1" w:styleId="affffff5">
    <w:name w:val="База оглавления"/>
    <w:basedOn w:val="a2"/>
    <w:rsid w:val="00915AB8"/>
    <w:pPr>
      <w:tabs>
        <w:tab w:val="right" w:leader="dot" w:pos="6480"/>
      </w:tabs>
      <w:spacing w:after="240" w:line="240" w:lineRule="atLeast"/>
      <w:ind w:firstLine="709"/>
    </w:pPr>
    <w:rPr>
      <w:rFonts w:ascii="Arial" w:eastAsia="Times New Roman" w:hAnsi="Arial" w:cs="Arial"/>
      <w:spacing w:val="-5"/>
      <w:sz w:val="20"/>
      <w:szCs w:val="20"/>
    </w:rPr>
  </w:style>
  <w:style w:type="paragraph" w:styleId="HTML5">
    <w:name w:val="HTML Address"/>
    <w:basedOn w:val="a2"/>
    <w:link w:val="HTML6"/>
    <w:rsid w:val="00915AB8"/>
    <w:pPr>
      <w:spacing w:line="360" w:lineRule="auto"/>
      <w:ind w:left="1080" w:firstLine="709"/>
    </w:pPr>
    <w:rPr>
      <w:rFonts w:ascii="Arial" w:eastAsia="Times New Roman" w:hAnsi="Arial" w:cs="Arial"/>
      <w:i/>
      <w:iCs/>
      <w:spacing w:val="-5"/>
      <w:sz w:val="20"/>
      <w:szCs w:val="20"/>
    </w:rPr>
  </w:style>
  <w:style w:type="character" w:customStyle="1" w:styleId="HTML6">
    <w:name w:val="Адрес HTML Знак"/>
    <w:basedOn w:val="a3"/>
    <w:link w:val="HTML5"/>
    <w:rsid w:val="00915AB8"/>
    <w:rPr>
      <w:rFonts w:ascii="Arial" w:eastAsia="Times New Roman" w:hAnsi="Arial" w:cs="Arial"/>
      <w:i/>
      <w:iCs/>
      <w:spacing w:val="-5"/>
      <w:sz w:val="20"/>
      <w:szCs w:val="20"/>
    </w:rPr>
  </w:style>
  <w:style w:type="paragraph" w:styleId="affffff6">
    <w:name w:val="envelope address"/>
    <w:basedOn w:val="a2"/>
    <w:semiHidden/>
    <w:rsid w:val="00915AB8"/>
    <w:pPr>
      <w:framePr w:w="7920" w:h="1980" w:hRule="exact" w:hSpace="180" w:wrap="auto" w:hAnchor="page" w:xAlign="center" w:yAlign="bottom"/>
      <w:spacing w:line="360" w:lineRule="auto"/>
      <w:ind w:left="2880" w:firstLine="709"/>
    </w:pPr>
    <w:rPr>
      <w:rFonts w:ascii="Arial" w:eastAsia="Times New Roman" w:hAnsi="Arial" w:cs="Arial"/>
      <w:spacing w:val="-5"/>
      <w:sz w:val="28"/>
      <w:szCs w:val="28"/>
    </w:rPr>
  </w:style>
  <w:style w:type="character" w:styleId="HTML7">
    <w:name w:val="HTML Acronym"/>
    <w:rsid w:val="00915AB8"/>
    <w:rPr>
      <w:lang w:val="ru-RU"/>
    </w:rPr>
  </w:style>
  <w:style w:type="paragraph" w:styleId="affffff7">
    <w:name w:val="Date"/>
    <w:basedOn w:val="a2"/>
    <w:next w:val="a2"/>
    <w:link w:val="affffff8"/>
    <w:semiHidden/>
    <w:rsid w:val="00915AB8"/>
    <w:pPr>
      <w:spacing w:line="360" w:lineRule="auto"/>
      <w:ind w:left="1080" w:firstLine="709"/>
    </w:pPr>
    <w:rPr>
      <w:rFonts w:ascii="Arial" w:eastAsia="Times New Roman" w:hAnsi="Arial" w:cs="Arial"/>
      <w:spacing w:val="-5"/>
      <w:sz w:val="20"/>
      <w:szCs w:val="20"/>
    </w:rPr>
  </w:style>
  <w:style w:type="character" w:customStyle="1" w:styleId="affffff8">
    <w:name w:val="Дата Знак"/>
    <w:basedOn w:val="a3"/>
    <w:link w:val="affffff7"/>
    <w:semiHidden/>
    <w:rsid w:val="00915AB8"/>
    <w:rPr>
      <w:rFonts w:ascii="Arial" w:eastAsia="Times New Roman" w:hAnsi="Arial" w:cs="Arial"/>
      <w:spacing w:val="-5"/>
      <w:sz w:val="20"/>
      <w:szCs w:val="20"/>
    </w:rPr>
  </w:style>
  <w:style w:type="paragraph" w:styleId="affffff9">
    <w:name w:val="Note Heading"/>
    <w:basedOn w:val="a2"/>
    <w:next w:val="a2"/>
    <w:link w:val="affffffa"/>
    <w:semiHidden/>
    <w:rsid w:val="00915AB8"/>
    <w:pPr>
      <w:spacing w:line="360" w:lineRule="auto"/>
      <w:ind w:left="1080" w:firstLine="709"/>
    </w:pPr>
    <w:rPr>
      <w:rFonts w:ascii="Arial" w:eastAsia="Times New Roman" w:hAnsi="Arial" w:cs="Arial"/>
      <w:spacing w:val="-5"/>
      <w:sz w:val="20"/>
      <w:szCs w:val="20"/>
    </w:rPr>
  </w:style>
  <w:style w:type="character" w:customStyle="1" w:styleId="affffffa">
    <w:name w:val="Заголовок записки Знак"/>
    <w:basedOn w:val="a3"/>
    <w:link w:val="affffff9"/>
    <w:semiHidden/>
    <w:rsid w:val="00915AB8"/>
    <w:rPr>
      <w:rFonts w:ascii="Arial" w:eastAsia="Times New Roman" w:hAnsi="Arial" w:cs="Arial"/>
      <w:spacing w:val="-5"/>
      <w:sz w:val="20"/>
      <w:szCs w:val="20"/>
    </w:rPr>
  </w:style>
  <w:style w:type="character" w:styleId="HTML8">
    <w:name w:val="HTML Keyboard"/>
    <w:rsid w:val="00915AB8"/>
    <w:rPr>
      <w:rFonts w:ascii="Courier New" w:hAnsi="Courier New" w:cs="Courier New"/>
      <w:sz w:val="20"/>
      <w:szCs w:val="20"/>
      <w:lang w:val="ru-RU"/>
    </w:rPr>
  </w:style>
  <w:style w:type="character" w:styleId="HTML9">
    <w:name w:val="HTML Code"/>
    <w:rsid w:val="00915AB8"/>
    <w:rPr>
      <w:rFonts w:ascii="Courier New" w:hAnsi="Courier New" w:cs="Courier New"/>
      <w:sz w:val="20"/>
      <w:szCs w:val="20"/>
      <w:lang w:val="ru-RU"/>
    </w:rPr>
  </w:style>
  <w:style w:type="paragraph" w:styleId="affffffb">
    <w:name w:val="Body Text First Indent"/>
    <w:basedOn w:val="a"/>
    <w:link w:val="affffffc"/>
    <w:semiHidden/>
    <w:rsid w:val="00915AB8"/>
    <w:pPr>
      <w:numPr>
        <w:numId w:val="0"/>
      </w:numPr>
      <w:spacing w:before="0" w:line="360" w:lineRule="auto"/>
      <w:ind w:left="1080" w:firstLine="210"/>
    </w:pPr>
    <w:rPr>
      <w:rFonts w:ascii="Arial" w:hAnsi="Arial" w:cs="Arial"/>
      <w:spacing w:val="-5"/>
      <w:sz w:val="20"/>
      <w:szCs w:val="20"/>
    </w:rPr>
  </w:style>
  <w:style w:type="character" w:customStyle="1" w:styleId="affffffc">
    <w:name w:val="Красная строка Знак"/>
    <w:basedOn w:val="af4"/>
    <w:link w:val="affffffb"/>
    <w:semiHidden/>
    <w:rsid w:val="00915AB8"/>
    <w:rPr>
      <w:rFonts w:ascii="Arial" w:eastAsia="Times New Roman" w:hAnsi="Arial" w:cs="Arial"/>
      <w:spacing w:val="-5"/>
      <w:sz w:val="20"/>
      <w:szCs w:val="20"/>
    </w:rPr>
  </w:style>
  <w:style w:type="paragraph" w:styleId="2d">
    <w:name w:val="Body Text First Indent 2"/>
    <w:basedOn w:val="afc"/>
    <w:link w:val="2e"/>
    <w:semiHidden/>
    <w:rsid w:val="00915AB8"/>
    <w:pPr>
      <w:spacing w:line="360" w:lineRule="auto"/>
      <w:ind w:firstLine="210"/>
      <w:jc w:val="left"/>
    </w:pPr>
    <w:rPr>
      <w:rFonts w:ascii="Arial" w:eastAsia="Times New Roman" w:hAnsi="Arial" w:cs="Arial"/>
      <w:spacing w:val="-5"/>
      <w:sz w:val="20"/>
      <w:szCs w:val="20"/>
    </w:rPr>
  </w:style>
  <w:style w:type="character" w:customStyle="1" w:styleId="2e">
    <w:name w:val="Красная строка 2 Знак"/>
    <w:basedOn w:val="afb"/>
    <w:link w:val="2d"/>
    <w:semiHidden/>
    <w:rsid w:val="00915AB8"/>
    <w:rPr>
      <w:rFonts w:ascii="Arial" w:eastAsia="Times New Roman" w:hAnsi="Arial" w:cs="Arial"/>
      <w:spacing w:val="-5"/>
      <w:sz w:val="20"/>
      <w:szCs w:val="20"/>
    </w:rPr>
  </w:style>
  <w:style w:type="character" w:styleId="HTMLa">
    <w:name w:val="HTML Cite"/>
    <w:rsid w:val="00915AB8"/>
    <w:rPr>
      <w:i/>
      <w:iCs/>
      <w:lang w:val="ru-RU"/>
    </w:rPr>
  </w:style>
  <w:style w:type="paragraph" w:customStyle="1" w:styleId="1f0">
    <w:name w:val="Название объекта1"/>
    <w:basedOn w:val="a2"/>
    <w:rsid w:val="00915AB8"/>
    <w:pPr>
      <w:spacing w:line="360" w:lineRule="auto"/>
      <w:ind w:left="1080" w:firstLine="709"/>
    </w:pPr>
    <w:rPr>
      <w:rFonts w:ascii="Arial" w:eastAsia="Times New Roman" w:hAnsi="Arial" w:cs="Arial"/>
      <w:spacing w:val="-5"/>
      <w:sz w:val="20"/>
      <w:szCs w:val="20"/>
      <w:lang w:eastAsia="ru-RU"/>
    </w:rPr>
  </w:style>
  <w:style w:type="character" w:customStyle="1" w:styleId="1f1">
    <w:name w:val="Знак1"/>
    <w:rsid w:val="00915AB8"/>
    <w:rPr>
      <w:rFonts w:ascii="Arial" w:hAnsi="Arial" w:cs="Arial"/>
      <w:b/>
      <w:bCs/>
      <w:i/>
      <w:iCs/>
      <w:sz w:val="28"/>
      <w:szCs w:val="28"/>
      <w:lang w:val="ru-RU" w:eastAsia="ru-RU" w:bidi="ar-SA"/>
    </w:rPr>
  </w:style>
  <w:style w:type="paragraph" w:styleId="46">
    <w:name w:val="toc 4"/>
    <w:basedOn w:val="a2"/>
    <w:next w:val="a2"/>
    <w:autoRedefine/>
    <w:rsid w:val="00915AB8"/>
    <w:pPr>
      <w:spacing w:line="360" w:lineRule="auto"/>
      <w:ind w:left="840" w:firstLine="709"/>
    </w:pPr>
    <w:rPr>
      <w:rFonts w:eastAsia="Times New Roman"/>
      <w:sz w:val="18"/>
      <w:szCs w:val="18"/>
      <w:lang w:eastAsia="ru-RU"/>
    </w:rPr>
  </w:style>
  <w:style w:type="paragraph" w:styleId="55">
    <w:name w:val="toc 5"/>
    <w:basedOn w:val="a2"/>
    <w:next w:val="a2"/>
    <w:autoRedefine/>
    <w:rsid w:val="00915AB8"/>
    <w:pPr>
      <w:spacing w:line="360" w:lineRule="auto"/>
      <w:ind w:left="1120" w:firstLine="709"/>
    </w:pPr>
    <w:rPr>
      <w:rFonts w:eastAsia="Times New Roman"/>
      <w:sz w:val="18"/>
      <w:szCs w:val="18"/>
      <w:lang w:eastAsia="ru-RU"/>
    </w:rPr>
  </w:style>
  <w:style w:type="paragraph" w:styleId="61">
    <w:name w:val="toc 6"/>
    <w:basedOn w:val="a2"/>
    <w:next w:val="a2"/>
    <w:autoRedefine/>
    <w:rsid w:val="00915AB8"/>
    <w:pPr>
      <w:spacing w:line="360" w:lineRule="auto"/>
      <w:ind w:left="1400" w:firstLine="709"/>
    </w:pPr>
    <w:rPr>
      <w:rFonts w:eastAsia="Times New Roman"/>
      <w:sz w:val="18"/>
      <w:szCs w:val="18"/>
      <w:lang w:eastAsia="ru-RU"/>
    </w:rPr>
  </w:style>
  <w:style w:type="paragraph" w:styleId="71">
    <w:name w:val="toc 7"/>
    <w:basedOn w:val="a2"/>
    <w:next w:val="a2"/>
    <w:autoRedefine/>
    <w:rsid w:val="00915AB8"/>
    <w:pPr>
      <w:spacing w:line="360" w:lineRule="auto"/>
      <w:ind w:left="1680" w:firstLine="709"/>
    </w:pPr>
    <w:rPr>
      <w:rFonts w:eastAsia="Times New Roman"/>
      <w:sz w:val="18"/>
      <w:szCs w:val="18"/>
      <w:lang w:eastAsia="ru-RU"/>
    </w:rPr>
  </w:style>
  <w:style w:type="paragraph" w:styleId="81">
    <w:name w:val="toc 8"/>
    <w:basedOn w:val="a2"/>
    <w:next w:val="a2"/>
    <w:autoRedefine/>
    <w:rsid w:val="00915AB8"/>
    <w:pPr>
      <w:spacing w:line="360" w:lineRule="auto"/>
      <w:ind w:left="1960" w:firstLine="709"/>
    </w:pPr>
    <w:rPr>
      <w:rFonts w:eastAsia="Times New Roman"/>
      <w:sz w:val="18"/>
      <w:szCs w:val="18"/>
      <w:lang w:eastAsia="ru-RU"/>
    </w:rPr>
  </w:style>
  <w:style w:type="paragraph" w:styleId="91">
    <w:name w:val="toc 9"/>
    <w:basedOn w:val="a2"/>
    <w:next w:val="a2"/>
    <w:autoRedefine/>
    <w:rsid w:val="00915AB8"/>
    <w:pPr>
      <w:spacing w:line="360" w:lineRule="auto"/>
      <w:ind w:left="2240" w:firstLine="709"/>
    </w:pPr>
    <w:rPr>
      <w:rFonts w:eastAsia="Times New Roman"/>
      <w:sz w:val="18"/>
      <w:szCs w:val="18"/>
      <w:lang w:eastAsia="ru-RU"/>
    </w:rPr>
  </w:style>
  <w:style w:type="paragraph" w:customStyle="1" w:styleId="210">
    <w:name w:val="Основной текст 21"/>
    <w:basedOn w:val="a2"/>
    <w:rsid w:val="00915AB8"/>
    <w:pPr>
      <w:spacing w:line="360" w:lineRule="auto"/>
      <w:ind w:left="426" w:hanging="426"/>
    </w:pPr>
    <w:rPr>
      <w:rFonts w:eastAsia="Times New Roman"/>
      <w:b/>
      <w:sz w:val="28"/>
      <w:szCs w:val="20"/>
      <w:lang w:eastAsia="ru-RU"/>
    </w:rPr>
  </w:style>
  <w:style w:type="paragraph" w:customStyle="1" w:styleId="1f2">
    <w:name w:val="Цитата1"/>
    <w:basedOn w:val="a2"/>
    <w:rsid w:val="00915AB8"/>
    <w:pPr>
      <w:spacing w:line="360" w:lineRule="auto"/>
      <w:ind w:left="526" w:right="43" w:firstLine="709"/>
    </w:pPr>
    <w:rPr>
      <w:rFonts w:eastAsia="Times New Roman"/>
      <w:sz w:val="28"/>
      <w:szCs w:val="20"/>
      <w:lang w:eastAsia="ru-RU"/>
    </w:rPr>
  </w:style>
  <w:style w:type="paragraph" w:customStyle="1" w:styleId="1f3">
    <w:name w:val="Марки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paragraph" w:customStyle="1" w:styleId="1f4">
    <w:name w:val="Нумерованный список1"/>
    <w:basedOn w:val="a2"/>
    <w:rsid w:val="00915AB8"/>
    <w:pPr>
      <w:spacing w:before="100" w:beforeAutospacing="1" w:after="100" w:afterAutospacing="1" w:line="360" w:lineRule="auto"/>
      <w:ind w:firstLine="709"/>
    </w:pPr>
    <w:rPr>
      <w:rFonts w:eastAsia="Times New Roman"/>
      <w:sz w:val="28"/>
      <w:szCs w:val="24"/>
      <w:lang w:eastAsia="ru-RU"/>
    </w:rPr>
  </w:style>
  <w:style w:type="table" w:styleId="-1">
    <w:name w:val="Table Web 1"/>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915A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d">
    <w:name w:val="Table Elegant"/>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semiHidden/>
    <w:rsid w:val="00915A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4"/>
    <w:semiHidden/>
    <w:rsid w:val="00915A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e">
    <w:name w:val="Table Contemporary"/>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
    <w:name w:val="Table Professional"/>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0">
    <w:name w:val="Outline List 3"/>
    <w:basedOn w:val="a5"/>
    <w:semiHidden/>
    <w:rsid w:val="00915AB8"/>
  </w:style>
  <w:style w:type="table" w:styleId="1fa">
    <w:name w:val="Table Columns 1"/>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4"/>
    <w:semiHidden/>
    <w:rsid w:val="00915A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semiHidden/>
    <w:rsid w:val="00915A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915A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1">
    <w:name w:val="Table Theme"/>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Colorful 1"/>
    <w:basedOn w:val="a4"/>
    <w:semiHidden/>
    <w:rsid w:val="00915A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4"/>
    <w:semiHidden/>
    <w:rsid w:val="00915A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f2">
    <w:name w:val="Таблица"/>
    <w:basedOn w:val="a2"/>
    <w:rsid w:val="00915AB8"/>
    <w:pPr>
      <w:spacing w:line="240" w:lineRule="auto"/>
      <w:ind w:firstLine="0"/>
    </w:pPr>
    <w:rPr>
      <w:rFonts w:eastAsia="Times New Roman"/>
      <w:szCs w:val="24"/>
      <w:lang w:eastAsia="ru-RU"/>
    </w:rPr>
  </w:style>
  <w:style w:type="character" w:customStyle="1" w:styleId="1fc">
    <w:name w:val="Заголовок_1"/>
    <w:rsid w:val="00915AB8"/>
    <w:rPr>
      <w:caps/>
    </w:rPr>
  </w:style>
  <w:style w:type="character" w:customStyle="1" w:styleId="1fd">
    <w:name w:val="Маркированный_1 Знак Знак"/>
    <w:rsid w:val="00915AB8"/>
    <w:rPr>
      <w:sz w:val="24"/>
      <w:szCs w:val="24"/>
      <w:lang w:val="ru-RU" w:eastAsia="ru-RU" w:bidi="ar-SA"/>
    </w:rPr>
  </w:style>
  <w:style w:type="character" w:customStyle="1" w:styleId="afffffff3">
    <w:name w:val="Подчеркнутый Знак Знак"/>
    <w:rsid w:val="00915AB8"/>
    <w:rPr>
      <w:sz w:val="24"/>
      <w:szCs w:val="24"/>
      <w:u w:val="single"/>
      <w:lang w:val="ru-RU" w:eastAsia="ru-RU" w:bidi="ar-SA"/>
    </w:rPr>
  </w:style>
  <w:style w:type="paragraph" w:customStyle="1" w:styleId="afffffff4">
    <w:name w:val="Статья"/>
    <w:basedOn w:val="a2"/>
    <w:rsid w:val="00915AB8"/>
    <w:pPr>
      <w:spacing w:line="240" w:lineRule="auto"/>
      <w:ind w:firstLine="0"/>
    </w:pPr>
    <w:rPr>
      <w:rFonts w:eastAsia="Times New Roman"/>
      <w:szCs w:val="24"/>
      <w:lang w:eastAsia="ru-RU"/>
    </w:rPr>
  </w:style>
  <w:style w:type="paragraph" w:customStyle="1" w:styleId="1fe">
    <w:name w:val="текст 1"/>
    <w:basedOn w:val="a2"/>
    <w:next w:val="a2"/>
    <w:rsid w:val="00915AB8"/>
    <w:pPr>
      <w:spacing w:line="240" w:lineRule="auto"/>
      <w:ind w:firstLine="540"/>
    </w:pPr>
    <w:rPr>
      <w:rFonts w:eastAsia="Times New Roman"/>
      <w:sz w:val="20"/>
      <w:szCs w:val="24"/>
      <w:lang w:eastAsia="ru-RU"/>
    </w:rPr>
  </w:style>
  <w:style w:type="paragraph" w:customStyle="1" w:styleId="afffffff5">
    <w:name w:val="Заголовок таблици"/>
    <w:basedOn w:val="1fe"/>
    <w:rsid w:val="00915AB8"/>
    <w:rPr>
      <w:sz w:val="22"/>
    </w:rPr>
  </w:style>
  <w:style w:type="paragraph" w:customStyle="1" w:styleId="afffffff6">
    <w:name w:val="Номер таблици"/>
    <w:basedOn w:val="a2"/>
    <w:next w:val="a2"/>
    <w:rsid w:val="00915AB8"/>
    <w:pPr>
      <w:spacing w:line="240" w:lineRule="auto"/>
      <w:ind w:firstLine="0"/>
      <w:jc w:val="right"/>
    </w:pPr>
    <w:rPr>
      <w:rFonts w:eastAsia="Times New Roman"/>
      <w:b/>
      <w:sz w:val="20"/>
      <w:szCs w:val="24"/>
      <w:lang w:eastAsia="ru-RU"/>
    </w:rPr>
  </w:style>
  <w:style w:type="paragraph" w:customStyle="1" w:styleId="afffffff7">
    <w:name w:val="Приложение"/>
    <w:basedOn w:val="a2"/>
    <w:next w:val="a2"/>
    <w:rsid w:val="00915AB8"/>
    <w:pPr>
      <w:spacing w:line="240" w:lineRule="auto"/>
      <w:ind w:firstLine="0"/>
      <w:jc w:val="right"/>
    </w:pPr>
    <w:rPr>
      <w:rFonts w:eastAsia="Times New Roman"/>
      <w:sz w:val="20"/>
      <w:szCs w:val="24"/>
      <w:lang w:eastAsia="ru-RU"/>
    </w:rPr>
  </w:style>
  <w:style w:type="paragraph" w:customStyle="1" w:styleId="afffffff8">
    <w:name w:val="Обычный по таблице"/>
    <w:basedOn w:val="a2"/>
    <w:rsid w:val="00915AB8"/>
    <w:pPr>
      <w:spacing w:line="240" w:lineRule="auto"/>
      <w:ind w:firstLine="0"/>
      <w:jc w:val="left"/>
    </w:pPr>
    <w:rPr>
      <w:rFonts w:eastAsia="Times New Roman"/>
      <w:szCs w:val="24"/>
      <w:lang w:eastAsia="ru-RU"/>
    </w:rPr>
  </w:style>
  <w:style w:type="character" w:customStyle="1" w:styleId="affffc">
    <w:name w:val="Обычный в таблице Знак"/>
    <w:link w:val="affffb"/>
    <w:rsid w:val="00915AB8"/>
    <w:rPr>
      <w:rFonts w:ascii="Times New Roman" w:eastAsia="Times New Roman" w:hAnsi="Times New Roman" w:cs="Times New Roman"/>
      <w:sz w:val="28"/>
      <w:szCs w:val="28"/>
      <w:lang w:eastAsia="ru-RU"/>
    </w:rPr>
  </w:style>
  <w:style w:type="paragraph" w:customStyle="1" w:styleId="font5">
    <w:name w:val="font5"/>
    <w:basedOn w:val="a2"/>
    <w:rsid w:val="00915AB8"/>
    <w:pPr>
      <w:spacing w:before="100" w:beforeAutospacing="1" w:after="100" w:afterAutospacing="1" w:line="240" w:lineRule="auto"/>
      <w:ind w:firstLine="0"/>
      <w:jc w:val="left"/>
    </w:pPr>
    <w:rPr>
      <w:rFonts w:eastAsia="Times New Roman"/>
      <w:sz w:val="20"/>
      <w:szCs w:val="20"/>
      <w:lang w:eastAsia="ru-RU"/>
    </w:rPr>
  </w:style>
  <w:style w:type="paragraph" w:customStyle="1" w:styleId="font6">
    <w:name w:val="font6"/>
    <w:basedOn w:val="a2"/>
    <w:rsid w:val="00915AB8"/>
    <w:pPr>
      <w:spacing w:before="100" w:beforeAutospacing="1" w:after="100" w:afterAutospacing="1" w:line="240" w:lineRule="auto"/>
      <w:ind w:firstLine="0"/>
      <w:jc w:val="left"/>
    </w:pPr>
    <w:rPr>
      <w:rFonts w:eastAsia="Times New Roman"/>
      <w:b/>
      <w:bCs/>
      <w:sz w:val="22"/>
      <w:lang w:eastAsia="ru-RU"/>
    </w:rPr>
  </w:style>
  <w:style w:type="paragraph" w:customStyle="1" w:styleId="xl24">
    <w:name w:val="xl2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25">
    <w:name w:val="xl2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6">
    <w:name w:val="xl2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27">
    <w:name w:val="xl27"/>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28">
    <w:name w:val="xl2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29">
    <w:name w:val="xl29"/>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sz w:val="22"/>
      <w:lang w:eastAsia="ru-RU"/>
    </w:rPr>
  </w:style>
  <w:style w:type="paragraph" w:customStyle="1" w:styleId="xl30">
    <w:name w:val="xl3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b/>
      <w:bCs/>
      <w:sz w:val="22"/>
      <w:lang w:eastAsia="ru-RU"/>
    </w:rPr>
  </w:style>
  <w:style w:type="paragraph" w:customStyle="1" w:styleId="xl31">
    <w:name w:val="xl31"/>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2">
    <w:name w:val="xl3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2"/>
      <w:lang w:eastAsia="ru-RU"/>
    </w:rPr>
  </w:style>
  <w:style w:type="paragraph" w:customStyle="1" w:styleId="xl33">
    <w:name w:val="xl33"/>
    <w:basedOn w:val="a2"/>
    <w:rsid w:val="00915A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b/>
      <w:bCs/>
      <w:sz w:val="22"/>
      <w:lang w:eastAsia="ru-RU"/>
    </w:rPr>
  </w:style>
  <w:style w:type="paragraph" w:customStyle="1" w:styleId="xl34">
    <w:name w:val="xl34"/>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b/>
      <w:bCs/>
      <w:sz w:val="22"/>
      <w:lang w:eastAsia="ru-RU"/>
    </w:rPr>
  </w:style>
  <w:style w:type="paragraph" w:customStyle="1" w:styleId="xl35">
    <w:name w:val="xl35"/>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6">
    <w:name w:val="xl36"/>
    <w:basedOn w:val="a2"/>
    <w:rsid w:val="00915A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sz w:val="22"/>
      <w:lang w:eastAsia="ru-RU"/>
    </w:rPr>
  </w:style>
  <w:style w:type="paragraph" w:customStyle="1" w:styleId="xl37">
    <w:name w:val="xl3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Cs w:val="24"/>
      <w:lang w:eastAsia="ru-RU"/>
    </w:rPr>
  </w:style>
  <w:style w:type="numbering" w:customStyle="1" w:styleId="1ff">
    <w:name w:val="Нет списка1"/>
    <w:next w:val="a5"/>
    <w:uiPriority w:val="99"/>
    <w:semiHidden/>
    <w:rsid w:val="00915AB8"/>
  </w:style>
  <w:style w:type="character" w:customStyle="1" w:styleId="1ff0">
    <w:name w:val="Знак Знак1"/>
    <w:rsid w:val="00915AB8"/>
    <w:rPr>
      <w:sz w:val="24"/>
      <w:szCs w:val="24"/>
      <w:u w:val="single"/>
      <w:lang w:val="ru-RU" w:eastAsia="ru-RU" w:bidi="ar-SA"/>
    </w:rPr>
  </w:style>
  <w:style w:type="character" w:customStyle="1" w:styleId="1ff1">
    <w:name w:val="Маркированный_1 Знак Знак Знак"/>
    <w:rsid w:val="00915AB8"/>
    <w:rPr>
      <w:sz w:val="24"/>
      <w:szCs w:val="24"/>
      <w:lang w:val="ru-RU" w:eastAsia="ru-RU" w:bidi="ar-SA"/>
    </w:rPr>
  </w:style>
  <w:style w:type="paragraph" w:customStyle="1" w:styleId="xl38">
    <w:name w:val="xl38"/>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39">
    <w:name w:val="xl39"/>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40">
    <w:name w:val="xl4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1">
    <w:name w:val="xl41"/>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Cs w:val="24"/>
      <w:lang w:eastAsia="ru-RU"/>
    </w:rPr>
  </w:style>
  <w:style w:type="paragraph" w:customStyle="1" w:styleId="xl42">
    <w:name w:val="xl42"/>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3">
    <w:name w:val="xl43"/>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4">
    <w:name w:val="xl44"/>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5">
    <w:name w:val="xl45"/>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6">
    <w:name w:val="xl4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7">
    <w:name w:val="xl47"/>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Cs w:val="24"/>
      <w:lang w:eastAsia="ru-RU"/>
    </w:rPr>
  </w:style>
  <w:style w:type="paragraph" w:customStyle="1" w:styleId="xl48">
    <w:name w:val="xl48"/>
    <w:basedOn w:val="a2"/>
    <w:rsid w:val="00915AB8"/>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49">
    <w:name w:val="xl49"/>
    <w:basedOn w:val="a2"/>
    <w:rsid w:val="00915AB8"/>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0">
    <w:name w:val="xl50"/>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paragraph" w:customStyle="1" w:styleId="xl51">
    <w:name w:val="xl51"/>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szCs w:val="24"/>
      <w:lang w:eastAsia="ru-RU"/>
    </w:rPr>
  </w:style>
  <w:style w:type="paragraph" w:customStyle="1" w:styleId="xl52">
    <w:name w:val="xl52"/>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szCs w:val="24"/>
      <w:lang w:eastAsia="ru-RU"/>
    </w:rPr>
  </w:style>
  <w:style w:type="paragraph" w:customStyle="1" w:styleId="xl53">
    <w:name w:val="xl53"/>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4">
    <w:name w:val="xl54"/>
    <w:basedOn w:val="a2"/>
    <w:rsid w:val="00915AB8"/>
    <w:pPr>
      <w:pBdr>
        <w:left w:val="single" w:sz="4" w:space="0" w:color="auto"/>
        <w:right w:val="single" w:sz="4" w:space="0" w:color="auto"/>
      </w:pBdr>
      <w:spacing w:before="100" w:beforeAutospacing="1" w:after="100" w:afterAutospacing="1" w:line="240" w:lineRule="auto"/>
      <w:ind w:firstLine="0"/>
      <w:jc w:val="center"/>
    </w:pPr>
    <w:rPr>
      <w:rFonts w:eastAsia="Times New Roman"/>
      <w:b/>
      <w:bCs/>
      <w:color w:val="FF0000"/>
      <w:szCs w:val="24"/>
      <w:lang w:eastAsia="ru-RU"/>
    </w:rPr>
  </w:style>
  <w:style w:type="paragraph" w:customStyle="1" w:styleId="xl55">
    <w:name w:val="xl55"/>
    <w:basedOn w:val="a2"/>
    <w:rsid w:val="00915AB8"/>
    <w:pPr>
      <w:pBdr>
        <w:left w:val="single" w:sz="4" w:space="0" w:color="auto"/>
        <w:right w:val="single" w:sz="4" w:space="0" w:color="auto"/>
      </w:pBdr>
      <w:spacing w:before="100" w:beforeAutospacing="1" w:after="100" w:afterAutospacing="1" w:line="240" w:lineRule="auto"/>
      <w:ind w:firstLine="0"/>
      <w:jc w:val="left"/>
    </w:pPr>
    <w:rPr>
      <w:rFonts w:eastAsia="Times New Roman"/>
      <w:b/>
      <w:bCs/>
      <w:szCs w:val="24"/>
      <w:lang w:eastAsia="ru-RU"/>
    </w:rPr>
  </w:style>
  <w:style w:type="character" w:customStyle="1" w:styleId="afffffff9">
    <w:name w:val="Знак Знак Знак Знак"/>
    <w:rsid w:val="00915AB8"/>
    <w:rPr>
      <w:sz w:val="24"/>
      <w:szCs w:val="24"/>
      <w:lang w:val="ru-RU" w:eastAsia="ru-RU" w:bidi="ar-SA"/>
    </w:rPr>
  </w:style>
  <w:style w:type="character" w:customStyle="1" w:styleId="afffffffa">
    <w:name w:val="Знак"/>
    <w:rsid w:val="00915AB8"/>
    <w:rPr>
      <w:sz w:val="24"/>
      <w:szCs w:val="24"/>
      <w:lang w:val="ru-RU" w:eastAsia="ru-RU" w:bidi="ar-SA"/>
    </w:rPr>
  </w:style>
  <w:style w:type="paragraph" w:customStyle="1" w:styleId="xl23">
    <w:name w:val="xl23"/>
    <w:basedOn w:val="a2"/>
    <w:rsid w:val="00915AB8"/>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szCs w:val="24"/>
      <w:lang w:eastAsia="ru-RU"/>
    </w:rPr>
  </w:style>
  <w:style w:type="numbering" w:customStyle="1" w:styleId="1111111">
    <w:name w:val="1 / 1.1 / 1.1.11"/>
    <w:basedOn w:val="a5"/>
    <w:next w:val="111111"/>
    <w:semiHidden/>
    <w:rsid w:val="00915AB8"/>
    <w:pPr>
      <w:numPr>
        <w:numId w:val="2"/>
      </w:numPr>
    </w:pPr>
  </w:style>
  <w:style w:type="numbering" w:customStyle="1" w:styleId="1ai1">
    <w:name w:val="1 / a / i1"/>
    <w:basedOn w:val="a5"/>
    <w:next w:val="1ai"/>
    <w:semiHidden/>
    <w:rsid w:val="00915AB8"/>
    <w:pPr>
      <w:numPr>
        <w:numId w:val="9"/>
      </w:numPr>
    </w:pPr>
  </w:style>
  <w:style w:type="numbering" w:customStyle="1" w:styleId="12">
    <w:name w:val="Статья / Раздел1"/>
    <w:basedOn w:val="a5"/>
    <w:next w:val="afffffff0"/>
    <w:semiHidden/>
    <w:rsid w:val="00915AB8"/>
    <w:pPr>
      <w:numPr>
        <w:numId w:val="10"/>
      </w:numPr>
    </w:pPr>
  </w:style>
  <w:style w:type="character" w:customStyle="1" w:styleId="3f0">
    <w:name w:val="Знак3 Знак Знак"/>
    <w:rsid w:val="00915AB8"/>
    <w:rPr>
      <w:b/>
      <w:sz w:val="24"/>
      <w:szCs w:val="24"/>
      <w:u w:val="single"/>
      <w:lang w:val="ru-RU" w:eastAsia="ru-RU" w:bidi="ar-SA"/>
    </w:rPr>
  </w:style>
  <w:style w:type="character" w:customStyle="1" w:styleId="afffffffb">
    <w:name w:val="Подчеркнутый Знак Знак Знак"/>
    <w:rsid w:val="00915AB8"/>
    <w:rPr>
      <w:sz w:val="24"/>
      <w:szCs w:val="24"/>
      <w:u w:val="single"/>
      <w:lang w:val="ru-RU" w:eastAsia="ru-RU" w:bidi="ar-SA"/>
    </w:rPr>
  </w:style>
  <w:style w:type="character" w:customStyle="1" w:styleId="1ff2">
    <w:name w:val="Маркированный_1 Знак Знак Знак Знак"/>
    <w:rsid w:val="00915AB8"/>
    <w:rPr>
      <w:sz w:val="24"/>
      <w:szCs w:val="24"/>
      <w:lang w:val="ru-RU" w:eastAsia="ru-RU" w:bidi="ar-SA"/>
    </w:rPr>
  </w:style>
  <w:style w:type="character" w:customStyle="1" w:styleId="2f6">
    <w:name w:val="Знак2 Знак Знак"/>
    <w:rsid w:val="00915AB8"/>
    <w:rPr>
      <w:b/>
      <w:bCs/>
      <w:sz w:val="24"/>
      <w:szCs w:val="24"/>
      <w:lang w:val="ru-RU" w:eastAsia="ru-RU" w:bidi="ar-SA"/>
    </w:rPr>
  </w:style>
  <w:style w:type="character" w:customStyle="1" w:styleId="1ff3">
    <w:name w:val="Подчеркнутый Знак Знак1"/>
    <w:rsid w:val="00915AB8"/>
    <w:rPr>
      <w:sz w:val="24"/>
      <w:szCs w:val="24"/>
      <w:u w:val="single"/>
      <w:lang w:val="ru-RU" w:eastAsia="ru-RU" w:bidi="ar-SA"/>
    </w:rPr>
  </w:style>
  <w:style w:type="character" w:customStyle="1" w:styleId="1ff4">
    <w:name w:val="Знак1 Знак Знак"/>
    <w:rsid w:val="00915AB8"/>
    <w:rPr>
      <w:sz w:val="24"/>
      <w:szCs w:val="24"/>
      <w:lang w:val="ru-RU" w:eastAsia="ru-RU" w:bidi="ar-SA"/>
    </w:rPr>
  </w:style>
  <w:style w:type="character" w:customStyle="1" w:styleId="2f7">
    <w:name w:val="Знак2"/>
    <w:rsid w:val="00915AB8"/>
    <w:rPr>
      <w:b/>
      <w:bCs/>
      <w:sz w:val="24"/>
      <w:szCs w:val="24"/>
      <w:lang w:val="ru-RU" w:eastAsia="ru-RU" w:bidi="ar-SA"/>
    </w:rPr>
  </w:style>
  <w:style w:type="numbering" w:customStyle="1" w:styleId="2f8">
    <w:name w:val="Нет списка2"/>
    <w:next w:val="a5"/>
    <w:uiPriority w:val="99"/>
    <w:semiHidden/>
    <w:rsid w:val="00915AB8"/>
  </w:style>
  <w:style w:type="numbering" w:customStyle="1" w:styleId="1111112">
    <w:name w:val="1 / 1.1 / 1.1.12"/>
    <w:basedOn w:val="a5"/>
    <w:next w:val="111111"/>
    <w:semiHidden/>
    <w:rsid w:val="00915AB8"/>
    <w:pPr>
      <w:numPr>
        <w:numId w:val="6"/>
      </w:numPr>
    </w:pPr>
  </w:style>
  <w:style w:type="numbering" w:customStyle="1" w:styleId="1ai2">
    <w:name w:val="1 / a / i2"/>
    <w:basedOn w:val="a5"/>
    <w:next w:val="1ai"/>
    <w:semiHidden/>
    <w:rsid w:val="00915AB8"/>
    <w:pPr>
      <w:numPr>
        <w:numId w:val="7"/>
      </w:numPr>
    </w:pPr>
  </w:style>
  <w:style w:type="numbering" w:customStyle="1" w:styleId="2">
    <w:name w:val="Статья / Раздел2"/>
    <w:basedOn w:val="a5"/>
    <w:next w:val="afffffff0"/>
    <w:semiHidden/>
    <w:rsid w:val="00915AB8"/>
    <w:pPr>
      <w:numPr>
        <w:numId w:val="8"/>
      </w:numPr>
    </w:pPr>
  </w:style>
  <w:style w:type="paragraph" w:customStyle="1" w:styleId="S1">
    <w:name w:val="S_Заголовок 1"/>
    <w:basedOn w:val="1a"/>
    <w:rsid w:val="00915AB8"/>
    <w:pPr>
      <w:numPr>
        <w:numId w:val="11"/>
      </w:numPr>
      <w:tabs>
        <w:tab w:val="clear" w:pos="1778"/>
      </w:tabs>
      <w:spacing w:line="240" w:lineRule="auto"/>
      <w:ind w:left="927"/>
    </w:pPr>
  </w:style>
  <w:style w:type="paragraph" w:customStyle="1" w:styleId="S20">
    <w:name w:val="S_Заголовок 2"/>
    <w:basedOn w:val="11"/>
    <w:next w:val="S5"/>
    <w:link w:val="S21"/>
    <w:autoRedefine/>
    <w:qFormat/>
    <w:rsid w:val="00CE695E"/>
    <w:pPr>
      <w:keepLines w:val="0"/>
      <w:numPr>
        <w:ilvl w:val="1"/>
        <w:numId w:val="19"/>
      </w:numPr>
      <w:spacing w:before="0" w:after="0"/>
      <w:ind w:left="851" w:firstLine="0"/>
      <w:jc w:val="both"/>
      <w:outlineLvl w:val="9"/>
    </w:pPr>
    <w:rPr>
      <w:rFonts w:eastAsiaTheme="minorHAnsi" w:cstheme="minorBidi"/>
      <w:b w:val="0"/>
      <w:szCs w:val="24"/>
      <w:lang w:eastAsia="ru-RU"/>
    </w:rPr>
  </w:style>
  <w:style w:type="paragraph" w:customStyle="1" w:styleId="S3">
    <w:name w:val="S_Заголовок 3"/>
    <w:basedOn w:val="3"/>
    <w:link w:val="S30"/>
    <w:rsid w:val="00915AB8"/>
    <w:pPr>
      <w:numPr>
        <w:ilvl w:val="2"/>
        <w:numId w:val="11"/>
      </w:numPr>
      <w:spacing w:before="120"/>
    </w:pPr>
  </w:style>
  <w:style w:type="paragraph" w:customStyle="1" w:styleId="S4">
    <w:name w:val="S_Заголовок 4"/>
    <w:basedOn w:val="4"/>
    <w:link w:val="S40"/>
    <w:rsid w:val="00915AB8"/>
    <w:pPr>
      <w:keepNext w:val="0"/>
      <w:numPr>
        <w:ilvl w:val="3"/>
        <w:numId w:val="11"/>
      </w:numPr>
      <w:spacing w:before="0" w:after="0" w:line="240" w:lineRule="auto"/>
      <w:jc w:val="left"/>
    </w:pPr>
    <w:rPr>
      <w:b w:val="0"/>
      <w:bCs w:val="0"/>
      <w:i/>
      <w:sz w:val="24"/>
      <w:szCs w:val="24"/>
    </w:rPr>
  </w:style>
  <w:style w:type="character" w:customStyle="1" w:styleId="S40">
    <w:name w:val="S_Заголовок 4 Знак"/>
    <w:link w:val="S4"/>
    <w:rsid w:val="00915AB8"/>
    <w:rPr>
      <w:rFonts w:ascii="Times New Roman" w:eastAsia="Times New Roman" w:hAnsi="Times New Roman" w:cs="Times New Roman"/>
      <w:i/>
      <w:sz w:val="24"/>
      <w:szCs w:val="24"/>
      <w:lang w:eastAsia="ru-RU"/>
    </w:rPr>
  </w:style>
  <w:style w:type="paragraph" w:customStyle="1" w:styleId="afffffffc">
    <w:name w:val="Статья Знак"/>
    <w:basedOn w:val="a2"/>
    <w:link w:val="afffffffd"/>
    <w:semiHidden/>
    <w:rsid w:val="00915AB8"/>
    <w:pPr>
      <w:spacing w:line="240" w:lineRule="auto"/>
      <w:ind w:firstLine="0"/>
    </w:pPr>
    <w:rPr>
      <w:rFonts w:eastAsia="Times New Roman"/>
      <w:szCs w:val="24"/>
      <w:lang w:eastAsia="ru-RU"/>
    </w:rPr>
  </w:style>
  <w:style w:type="paragraph" w:customStyle="1" w:styleId="Sf4">
    <w:name w:val="S_Титульный"/>
    <w:basedOn w:val="S5"/>
    <w:rsid w:val="00915AB8"/>
    <w:pPr>
      <w:spacing w:line="360" w:lineRule="auto"/>
      <w:ind w:left="3240" w:firstLine="0"/>
      <w:jc w:val="right"/>
    </w:pPr>
    <w:rPr>
      <w:b/>
      <w:sz w:val="32"/>
      <w:szCs w:val="32"/>
    </w:rPr>
  </w:style>
  <w:style w:type="paragraph" w:styleId="afffffffe">
    <w:name w:val="List Bullet"/>
    <w:aliases w:val="Маркированный"/>
    <w:basedOn w:val="a2"/>
    <w:rsid w:val="00915AB8"/>
    <w:pPr>
      <w:spacing w:line="360" w:lineRule="auto"/>
      <w:ind w:left="1069" w:hanging="360"/>
      <w:contextualSpacing/>
    </w:pPr>
    <w:rPr>
      <w:rFonts w:eastAsia="Times New Roman"/>
      <w:szCs w:val="24"/>
      <w:lang w:eastAsia="ru-RU"/>
    </w:rPr>
  </w:style>
  <w:style w:type="paragraph" w:customStyle="1" w:styleId="Sf5">
    <w:name w:val="S_Обычный в таблице"/>
    <w:basedOn w:val="a2"/>
    <w:rsid w:val="00915AB8"/>
    <w:pPr>
      <w:spacing w:line="360" w:lineRule="auto"/>
      <w:ind w:firstLine="0"/>
      <w:jc w:val="center"/>
    </w:pPr>
    <w:rPr>
      <w:rFonts w:eastAsia="Times New Roman"/>
      <w:szCs w:val="24"/>
      <w:lang w:eastAsia="ru-RU"/>
    </w:rPr>
  </w:style>
  <w:style w:type="character" w:customStyle="1" w:styleId="S30">
    <w:name w:val="S_Заголовок 3 Знак"/>
    <w:basedOn w:val="30"/>
    <w:link w:val="S3"/>
    <w:rsid w:val="00915AB8"/>
    <w:rPr>
      <w:rFonts w:ascii="Times New Roman" w:eastAsia="Times New Roman" w:hAnsi="Times New Roman" w:cs="Times New Roman"/>
      <w:sz w:val="24"/>
      <w:szCs w:val="24"/>
      <w:u w:val="single"/>
      <w:lang w:eastAsia="ru-RU"/>
    </w:rPr>
  </w:style>
  <w:style w:type="character" w:customStyle="1" w:styleId="1ff5">
    <w:name w:val="Заголовок_1 Знак Знак Знак Знак"/>
    <w:semiHidden/>
    <w:rsid w:val="00915AB8"/>
    <w:rPr>
      <w:b/>
      <w:caps/>
      <w:sz w:val="24"/>
      <w:szCs w:val="24"/>
      <w:lang w:val="ru-RU" w:eastAsia="ru-RU" w:bidi="ar-SA"/>
    </w:rPr>
  </w:style>
  <w:style w:type="paragraph" w:customStyle="1" w:styleId="10">
    <w:name w:val="Таблица 1 + Обычный"/>
    <w:basedOn w:val="a2"/>
    <w:autoRedefine/>
    <w:rsid w:val="00915AB8"/>
    <w:pPr>
      <w:numPr>
        <w:numId w:val="13"/>
      </w:numPr>
      <w:spacing w:line="360" w:lineRule="auto"/>
      <w:jc w:val="right"/>
    </w:pPr>
    <w:rPr>
      <w:rFonts w:eastAsia="Times New Roman"/>
      <w:spacing w:val="2"/>
      <w:szCs w:val="24"/>
      <w:lang w:eastAsia="ru-RU"/>
    </w:rPr>
  </w:style>
  <w:style w:type="paragraph" w:customStyle="1" w:styleId="1ff6">
    <w:name w:val="Маркированный_1"/>
    <w:basedOn w:val="a2"/>
    <w:rsid w:val="00915AB8"/>
    <w:pPr>
      <w:tabs>
        <w:tab w:val="num" w:pos="2858"/>
      </w:tabs>
      <w:spacing w:line="360" w:lineRule="auto"/>
      <w:ind w:left="2858" w:hanging="360"/>
    </w:pPr>
    <w:rPr>
      <w:rFonts w:eastAsia="Times New Roman"/>
      <w:szCs w:val="24"/>
      <w:lang w:eastAsia="ru-RU"/>
    </w:rPr>
  </w:style>
  <w:style w:type="character" w:styleId="affffffff">
    <w:name w:val="Emphasis"/>
    <w:rsid w:val="00915AB8"/>
    <w:rPr>
      <w:i/>
      <w:iCs/>
    </w:rPr>
  </w:style>
  <w:style w:type="paragraph" w:customStyle="1" w:styleId="1">
    <w:name w:val="Рисунок 1 + Обычный"/>
    <w:basedOn w:val="a2"/>
    <w:autoRedefine/>
    <w:rsid w:val="00915AB8"/>
    <w:pPr>
      <w:numPr>
        <w:numId w:val="12"/>
      </w:numPr>
      <w:spacing w:line="360" w:lineRule="auto"/>
      <w:jc w:val="right"/>
    </w:pPr>
    <w:rPr>
      <w:rFonts w:eastAsia="Times New Roman"/>
      <w:szCs w:val="24"/>
      <w:lang w:eastAsia="ru-RU"/>
    </w:rPr>
  </w:style>
  <w:style w:type="character" w:customStyle="1" w:styleId="affffffff0">
    <w:name w:val="Подчеркнутый Знак Знак Знак Знак"/>
    <w:rsid w:val="00915AB8"/>
    <w:rPr>
      <w:sz w:val="24"/>
      <w:szCs w:val="24"/>
      <w:u w:val="single"/>
      <w:lang w:val="ru-RU" w:eastAsia="ru-RU" w:bidi="ar-SA"/>
    </w:rPr>
  </w:style>
  <w:style w:type="character" w:customStyle="1" w:styleId="1ff7">
    <w:name w:val="Маркированный_1 Знак Знак Знак Знак Знак"/>
    <w:rsid w:val="00915AB8"/>
    <w:rPr>
      <w:sz w:val="24"/>
      <w:szCs w:val="24"/>
      <w:lang w:val="ru-RU" w:eastAsia="ru-RU" w:bidi="ar-SA"/>
    </w:rPr>
  </w:style>
  <w:style w:type="character" w:customStyle="1" w:styleId="1ff8">
    <w:name w:val="Заголовок_1 Знак Знак Знак Знак Знак"/>
    <w:rsid w:val="00915AB8"/>
    <w:rPr>
      <w:b/>
      <w:caps/>
      <w:sz w:val="24"/>
      <w:szCs w:val="24"/>
      <w:lang w:val="ru-RU" w:eastAsia="ru-RU" w:bidi="ar-SA"/>
    </w:rPr>
  </w:style>
  <w:style w:type="character" w:customStyle="1" w:styleId="110">
    <w:name w:val="Маркированный_1 Знак Знак1"/>
    <w:rsid w:val="00915AB8"/>
    <w:rPr>
      <w:sz w:val="24"/>
      <w:szCs w:val="24"/>
      <w:lang w:val="ru-RU" w:eastAsia="ru-RU" w:bidi="ar-SA"/>
    </w:rPr>
  </w:style>
  <w:style w:type="numbering" w:customStyle="1" w:styleId="3f1">
    <w:name w:val="Нет списка3"/>
    <w:next w:val="a5"/>
    <w:uiPriority w:val="99"/>
    <w:semiHidden/>
    <w:rsid w:val="00915AB8"/>
  </w:style>
  <w:style w:type="character" w:customStyle="1" w:styleId="111">
    <w:name w:val="Маркированный_1 Знак1"/>
    <w:basedOn w:val="a3"/>
    <w:rsid w:val="00915AB8"/>
  </w:style>
  <w:style w:type="paragraph" w:customStyle="1" w:styleId="-21">
    <w:name w:val="УГТП-Заголовок 2"/>
    <w:basedOn w:val="a2"/>
    <w:semiHidden/>
    <w:rsid w:val="00915AB8"/>
    <w:pPr>
      <w:spacing w:before="240" w:line="240" w:lineRule="auto"/>
      <w:ind w:left="284" w:right="284" w:firstLine="851"/>
    </w:pPr>
    <w:rPr>
      <w:rFonts w:ascii="Arial" w:eastAsia="Times New Roman" w:hAnsi="Arial" w:cs="Arial"/>
      <w:b/>
      <w:sz w:val="28"/>
      <w:szCs w:val="28"/>
      <w:lang w:eastAsia="ru-RU"/>
    </w:rPr>
  </w:style>
  <w:style w:type="character" w:customStyle="1" w:styleId="afffffffd">
    <w:name w:val="Статья Знак Знак"/>
    <w:link w:val="afffffffc"/>
    <w:semiHidden/>
    <w:rsid w:val="00915AB8"/>
    <w:rPr>
      <w:rFonts w:ascii="Times New Roman" w:eastAsia="Times New Roman" w:hAnsi="Times New Roman" w:cs="Times New Roman"/>
      <w:sz w:val="24"/>
      <w:szCs w:val="24"/>
      <w:lang w:eastAsia="ru-RU"/>
    </w:rPr>
  </w:style>
  <w:style w:type="character" w:customStyle="1" w:styleId="121">
    <w:name w:val="Заголовок_12"/>
    <w:semiHidden/>
    <w:rsid w:val="00915AB8"/>
    <w:rPr>
      <w:b/>
    </w:rPr>
  </w:style>
  <w:style w:type="numbering" w:customStyle="1" w:styleId="112">
    <w:name w:val="Нет списка11"/>
    <w:next w:val="a5"/>
    <w:uiPriority w:val="99"/>
    <w:semiHidden/>
    <w:rsid w:val="00915AB8"/>
  </w:style>
  <w:style w:type="paragraph" w:customStyle="1" w:styleId="S12">
    <w:name w:val="S_Таблица 1"/>
    <w:basedOn w:val="S5"/>
    <w:autoRedefine/>
    <w:rsid w:val="00915AB8"/>
    <w:pPr>
      <w:spacing w:line="360" w:lineRule="auto"/>
      <w:ind w:left="2325" w:hanging="1605"/>
      <w:jc w:val="right"/>
    </w:pPr>
  </w:style>
  <w:style w:type="character" w:customStyle="1" w:styleId="Sf6">
    <w:name w:val="S_Таблица Знак"/>
    <w:locked/>
    <w:rsid w:val="00915AB8"/>
    <w:rPr>
      <w:sz w:val="24"/>
      <w:szCs w:val="24"/>
    </w:rPr>
  </w:style>
  <w:style w:type="paragraph" w:customStyle="1" w:styleId="xl106">
    <w:name w:val="xl106"/>
    <w:basedOn w:val="a2"/>
    <w:rsid w:val="00915AB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2"/>
      <w:lang w:eastAsia="ru-RU"/>
    </w:rPr>
  </w:style>
  <w:style w:type="numbering" w:customStyle="1" w:styleId="4a">
    <w:name w:val="Нет списка4"/>
    <w:next w:val="a5"/>
    <w:semiHidden/>
    <w:unhideWhenUsed/>
    <w:rsid w:val="00915AB8"/>
  </w:style>
  <w:style w:type="paragraph" w:customStyle="1" w:styleId="affffffff1">
    <w:name w:val="Т"/>
    <w:basedOn w:val="a2"/>
    <w:autoRedefine/>
    <w:rsid w:val="00915AB8"/>
    <w:pPr>
      <w:tabs>
        <w:tab w:val="num" w:pos="834"/>
      </w:tabs>
      <w:spacing w:line="360" w:lineRule="auto"/>
      <w:ind w:left="834" w:right="-158" w:hanging="114"/>
      <w:jc w:val="right"/>
    </w:pPr>
    <w:rPr>
      <w:rFonts w:eastAsia="Times New Roman"/>
      <w:szCs w:val="24"/>
      <w:lang w:eastAsia="ru-RU"/>
    </w:rPr>
  </w:style>
  <w:style w:type="paragraph" w:customStyle="1" w:styleId="Sf7">
    <w:name w:val="S_Отступ"/>
    <w:basedOn w:val="a2"/>
    <w:rsid w:val="00915AB8"/>
    <w:pPr>
      <w:spacing w:line="360" w:lineRule="auto"/>
      <w:ind w:firstLine="709"/>
    </w:pPr>
    <w:rPr>
      <w:rFonts w:eastAsia="Times New Roman"/>
      <w:bCs/>
      <w:szCs w:val="32"/>
      <w:lang w:eastAsia="ar-SA"/>
    </w:rPr>
  </w:style>
  <w:style w:type="paragraph" w:customStyle="1" w:styleId="affffffff2">
    <w:name w:val="Название таблицы"/>
    <w:basedOn w:val="af1"/>
    <w:rsid w:val="00915AB8"/>
    <w:pPr>
      <w:keepLines w:val="0"/>
      <w:spacing w:before="120" w:after="0"/>
      <w:jc w:val="left"/>
    </w:pPr>
    <w:rPr>
      <w:b/>
      <w:sz w:val="22"/>
      <w:szCs w:val="22"/>
      <w:lang w:eastAsia="ru-RU"/>
    </w:rPr>
  </w:style>
  <w:style w:type="paragraph" w:customStyle="1" w:styleId="affffffff3">
    <w:name w:val="Табличный_заголовки"/>
    <w:basedOn w:val="a2"/>
    <w:rsid w:val="00915AB8"/>
    <w:pPr>
      <w:keepNext/>
      <w:keepLines/>
      <w:spacing w:line="240" w:lineRule="auto"/>
      <w:ind w:firstLine="0"/>
      <w:jc w:val="center"/>
    </w:pPr>
    <w:rPr>
      <w:rFonts w:eastAsia="Times New Roman"/>
      <w:b/>
      <w:sz w:val="22"/>
      <w:lang w:eastAsia="ru-RU"/>
    </w:rPr>
  </w:style>
  <w:style w:type="paragraph" w:customStyle="1" w:styleId="affffffff4">
    <w:name w:val="Табличный_центр"/>
    <w:basedOn w:val="a2"/>
    <w:rsid w:val="00915AB8"/>
    <w:pPr>
      <w:spacing w:line="240" w:lineRule="auto"/>
      <w:ind w:firstLine="0"/>
      <w:jc w:val="center"/>
    </w:pPr>
    <w:rPr>
      <w:rFonts w:eastAsia="Times New Roman"/>
      <w:sz w:val="22"/>
      <w:lang w:eastAsia="ru-RU"/>
    </w:rPr>
  </w:style>
  <w:style w:type="character" w:customStyle="1" w:styleId="S13">
    <w:name w:val="S_Маркированный Знак1"/>
    <w:rsid w:val="00915AB8"/>
    <w:rPr>
      <w:sz w:val="24"/>
      <w:szCs w:val="24"/>
    </w:rPr>
  </w:style>
  <w:style w:type="paragraph" w:customStyle="1" w:styleId="affffffff5">
    <w:name w:val="ГРАД Основной текст"/>
    <w:basedOn w:val="a2"/>
    <w:link w:val="affffffff6"/>
    <w:autoRedefine/>
    <w:rsid w:val="00915AB8"/>
    <w:pPr>
      <w:tabs>
        <w:tab w:val="left" w:pos="540"/>
        <w:tab w:val="left" w:pos="1260"/>
        <w:tab w:val="left" w:pos="1620"/>
      </w:tabs>
      <w:spacing w:line="240" w:lineRule="auto"/>
      <w:ind w:left="68" w:firstLine="539"/>
    </w:pPr>
    <w:rPr>
      <w:rFonts w:eastAsia="Times New Roman"/>
      <w:bCs/>
      <w:color w:val="000000"/>
      <w:spacing w:val="4"/>
      <w:szCs w:val="28"/>
      <w:lang w:eastAsia="ru-RU"/>
    </w:rPr>
  </w:style>
  <w:style w:type="character" w:customStyle="1" w:styleId="affffffff6">
    <w:name w:val="ГРАД Основной текст Знак Знак"/>
    <w:link w:val="affffffff5"/>
    <w:rsid w:val="00915AB8"/>
    <w:rPr>
      <w:rFonts w:ascii="Times New Roman" w:eastAsia="Times New Roman" w:hAnsi="Times New Roman" w:cs="Times New Roman"/>
      <w:bCs/>
      <w:color w:val="000000"/>
      <w:spacing w:val="4"/>
      <w:sz w:val="24"/>
      <w:szCs w:val="28"/>
      <w:lang w:eastAsia="ru-RU"/>
    </w:rPr>
  </w:style>
  <w:style w:type="paragraph" w:customStyle="1" w:styleId="S0">
    <w:name w:val="S_Маркированнай"/>
    <w:basedOn w:val="S5"/>
    <w:autoRedefine/>
    <w:rsid w:val="00915AB8"/>
    <w:pPr>
      <w:numPr>
        <w:numId w:val="15"/>
      </w:numPr>
      <w:tabs>
        <w:tab w:val="left" w:pos="992"/>
      </w:tabs>
      <w:spacing w:line="360" w:lineRule="auto"/>
    </w:pPr>
  </w:style>
  <w:style w:type="character" w:customStyle="1" w:styleId="a7">
    <w:name w:val="Без интервала Знак"/>
    <w:aliases w:val="Перечисление Знак"/>
    <w:link w:val="a6"/>
    <w:uiPriority w:val="1"/>
    <w:rsid w:val="00915AB8"/>
    <w:rPr>
      <w:rFonts w:ascii="Calibri" w:eastAsia="Times New Roman" w:hAnsi="Calibri" w:cs="Times New Roman"/>
      <w:sz w:val="24"/>
      <w:szCs w:val="32"/>
      <w:lang w:val="en-US" w:bidi="en-US"/>
    </w:rPr>
  </w:style>
  <w:style w:type="paragraph" w:styleId="affffffff7">
    <w:name w:val="Revision"/>
    <w:hidden/>
    <w:rsid w:val="00915AB8"/>
    <w:pPr>
      <w:spacing w:after="0" w:line="240" w:lineRule="auto"/>
    </w:pPr>
    <w:rPr>
      <w:rFonts w:ascii="Times New Roman" w:eastAsia="Times New Roman" w:hAnsi="Times New Roman" w:cs="Times New Roman"/>
      <w:sz w:val="24"/>
      <w:szCs w:val="24"/>
      <w:lang w:eastAsia="ru-RU"/>
    </w:rPr>
  </w:style>
  <w:style w:type="character" w:customStyle="1" w:styleId="aff0">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
    <w:rsid w:val="006545BF"/>
    <w:rPr>
      <w:rFonts w:ascii="Times New Roman" w:eastAsia="Times New Roman" w:hAnsi="Times New Roman" w:cs="Times New Roman"/>
      <w:sz w:val="24"/>
      <w:szCs w:val="24"/>
      <w:lang w:eastAsia="ru-RU"/>
    </w:rPr>
  </w:style>
  <w:style w:type="character" w:styleId="affffffff8">
    <w:name w:val="Strong"/>
    <w:basedOn w:val="a3"/>
    <w:rsid w:val="00F1324F"/>
    <w:rPr>
      <w:b/>
      <w:bCs/>
    </w:rPr>
  </w:style>
  <w:style w:type="paragraph" w:customStyle="1" w:styleId="affffffff9">
    <w:name w:val="Нормальный (таблица)"/>
    <w:basedOn w:val="a2"/>
    <w:next w:val="a2"/>
    <w:rsid w:val="00C84733"/>
    <w:pPr>
      <w:widowControl w:val="0"/>
      <w:suppressAutoHyphens/>
      <w:autoSpaceDE w:val="0"/>
      <w:spacing w:after="0" w:line="240" w:lineRule="auto"/>
      <w:ind w:firstLine="0"/>
    </w:pPr>
    <w:rPr>
      <w:rFonts w:ascii="Arial" w:eastAsia="Times New Roman" w:hAnsi="Arial" w:cs="Arial"/>
      <w:szCs w:val="24"/>
      <w:lang w:eastAsia="zh-CN"/>
    </w:rPr>
  </w:style>
  <w:style w:type="table" w:customStyle="1" w:styleId="1ff9">
    <w:name w:val="Сетка таблицы светлая1"/>
    <w:basedOn w:val="a4"/>
    <w:uiPriority w:val="40"/>
    <w:rsid w:val="001B480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1">
    <w:name w:val="макет"/>
    <w:basedOn w:val="a2"/>
    <w:next w:val="a2"/>
    <w:link w:val="affffffffa"/>
    <w:qFormat/>
    <w:rsid w:val="00276265"/>
    <w:pPr>
      <w:numPr>
        <w:numId w:val="16"/>
      </w:numPr>
      <w:spacing w:after="0"/>
    </w:pPr>
    <w:rPr>
      <w:rFonts w:eastAsia="Times New Roman"/>
      <w:szCs w:val="20"/>
      <w:lang w:eastAsia="ru-RU"/>
    </w:rPr>
  </w:style>
  <w:style w:type="character" w:customStyle="1" w:styleId="affffffffa">
    <w:name w:val="макет Знак"/>
    <w:basedOn w:val="a3"/>
    <w:link w:val="a1"/>
    <w:rsid w:val="00276265"/>
    <w:rPr>
      <w:rFonts w:ascii="Bookman Old Style" w:eastAsia="Times New Roman" w:hAnsi="Bookman Old Style" w:cs="Times New Roman"/>
      <w:sz w:val="24"/>
      <w:szCs w:val="20"/>
      <w:lang w:eastAsia="ru-RU"/>
    </w:rPr>
  </w:style>
  <w:style w:type="paragraph" w:customStyle="1" w:styleId="S">
    <w:name w:val="S_Нумерованный"/>
    <w:basedOn w:val="a2"/>
    <w:autoRedefine/>
    <w:rsid w:val="009D6354"/>
    <w:pPr>
      <w:numPr>
        <w:numId w:val="21"/>
      </w:numPr>
      <w:tabs>
        <w:tab w:val="left" w:pos="992"/>
      </w:tabs>
      <w:spacing w:after="0" w:line="360" w:lineRule="auto"/>
      <w:ind w:left="0" w:firstLine="709"/>
    </w:pPr>
    <w:rPr>
      <w:rFonts w:eastAsia="Times New Roman"/>
      <w:szCs w:val="24"/>
    </w:rPr>
  </w:style>
  <w:style w:type="paragraph" w:styleId="affffffffb">
    <w:name w:val="Title"/>
    <w:basedOn w:val="a2"/>
    <w:link w:val="affffffffc"/>
    <w:rsid w:val="005F36A2"/>
    <w:pPr>
      <w:spacing w:after="0" w:line="240" w:lineRule="auto"/>
      <w:ind w:firstLine="0"/>
      <w:jc w:val="center"/>
    </w:pPr>
    <w:rPr>
      <w:rFonts w:eastAsia="Times New Roman"/>
      <w:sz w:val="28"/>
      <w:szCs w:val="20"/>
      <w:lang w:eastAsia="ru-RU"/>
    </w:rPr>
  </w:style>
  <w:style w:type="character" w:customStyle="1" w:styleId="affffffffc">
    <w:name w:val="Название Знак"/>
    <w:basedOn w:val="a3"/>
    <w:link w:val="affffffffb"/>
    <w:rsid w:val="005F36A2"/>
    <w:rPr>
      <w:rFonts w:ascii="Times New Roman" w:eastAsia="Times New Roman" w:hAnsi="Times New Roman" w:cs="Times New Roman"/>
      <w:sz w:val="28"/>
      <w:szCs w:val="20"/>
      <w:lang w:eastAsia="ru-RU"/>
    </w:rPr>
  </w:style>
  <w:style w:type="paragraph" w:customStyle="1" w:styleId="u">
    <w:name w:val="u"/>
    <w:basedOn w:val="a2"/>
    <w:rsid w:val="005F36A2"/>
    <w:pPr>
      <w:spacing w:after="0" w:line="240" w:lineRule="auto"/>
      <w:ind w:firstLine="390"/>
    </w:pPr>
    <w:rPr>
      <w:rFonts w:eastAsia="Times New Roman"/>
      <w:color w:val="000000"/>
      <w:szCs w:val="24"/>
      <w:lang w:eastAsia="ru-RU"/>
    </w:rPr>
  </w:style>
  <w:style w:type="paragraph" w:customStyle="1" w:styleId="Web1">
    <w:name w:val="Обычный (Web)1"/>
    <w:basedOn w:val="a2"/>
    <w:rsid w:val="005F36A2"/>
    <w:pPr>
      <w:suppressAutoHyphens/>
      <w:spacing w:before="100" w:after="100" w:line="240" w:lineRule="auto"/>
      <w:ind w:left="480" w:right="240" w:firstLine="0"/>
    </w:pPr>
    <w:rPr>
      <w:rFonts w:ascii="Verdana" w:eastAsia="Times New Roman" w:hAnsi="Verdana" w:cs="Arial"/>
      <w:color w:val="000000"/>
      <w:sz w:val="16"/>
      <w:szCs w:val="16"/>
      <w:lang w:eastAsia="ar-SA"/>
    </w:rPr>
  </w:style>
  <w:style w:type="paragraph" w:customStyle="1" w:styleId="ConsNormal">
    <w:name w:val="ConsNormal"/>
    <w:rsid w:val="005F36A2"/>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FR2">
    <w:name w:val="FR2"/>
    <w:rsid w:val="005F36A2"/>
    <w:pPr>
      <w:widowControl w:val="0"/>
      <w:suppressAutoHyphens/>
      <w:autoSpaceDE w:val="0"/>
      <w:spacing w:after="0" w:line="252" w:lineRule="auto"/>
      <w:ind w:firstLine="160"/>
      <w:jc w:val="both"/>
    </w:pPr>
    <w:rPr>
      <w:rFonts w:ascii="Times New Roman" w:eastAsia="Arial" w:hAnsi="Times New Roman" w:cs="Times New Roman"/>
      <w:sz w:val="18"/>
      <w:szCs w:val="18"/>
      <w:lang w:eastAsia="ar-SA"/>
    </w:rPr>
  </w:style>
  <w:style w:type="paragraph" w:customStyle="1" w:styleId="Iauiue">
    <w:name w:val="Iau?iue"/>
    <w:uiPriority w:val="99"/>
    <w:rsid w:val="005F36A2"/>
    <w:pPr>
      <w:widowControl w:val="0"/>
      <w:spacing w:after="0" w:line="240" w:lineRule="auto"/>
    </w:pPr>
    <w:rPr>
      <w:rFonts w:ascii="Times New Roman" w:eastAsia="Times New Roman" w:hAnsi="Times New Roman" w:cs="Times New Roman"/>
      <w:sz w:val="20"/>
      <w:szCs w:val="20"/>
      <w:lang w:eastAsia="ru-RU"/>
    </w:rPr>
  </w:style>
  <w:style w:type="character" w:customStyle="1" w:styleId="affffffffd">
    <w:name w:val="Основной текст_"/>
    <w:link w:val="3f2"/>
    <w:rsid w:val="005F36A2"/>
    <w:rPr>
      <w:sz w:val="18"/>
      <w:szCs w:val="18"/>
      <w:shd w:val="clear" w:color="auto" w:fill="FFFFFF"/>
    </w:rPr>
  </w:style>
  <w:style w:type="paragraph" w:customStyle="1" w:styleId="3f2">
    <w:name w:val="Основной текст3"/>
    <w:basedOn w:val="a2"/>
    <w:link w:val="affffffffd"/>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character" w:customStyle="1" w:styleId="affffffffe">
    <w:name w:val="Сноска_"/>
    <w:link w:val="afffffffff"/>
    <w:rsid w:val="005F36A2"/>
    <w:rPr>
      <w:sz w:val="18"/>
      <w:szCs w:val="18"/>
      <w:shd w:val="clear" w:color="auto" w:fill="FFFFFF"/>
    </w:rPr>
  </w:style>
  <w:style w:type="paragraph" w:customStyle="1" w:styleId="afffffffff">
    <w:name w:val="Сноска"/>
    <w:basedOn w:val="a2"/>
    <w:link w:val="affffffffe"/>
    <w:rsid w:val="005F36A2"/>
    <w:pPr>
      <w:shd w:val="clear" w:color="auto" w:fill="FFFFFF"/>
      <w:spacing w:after="300" w:line="212" w:lineRule="exact"/>
      <w:ind w:firstLine="0"/>
    </w:pPr>
    <w:rPr>
      <w:rFonts w:asciiTheme="minorHAnsi" w:eastAsiaTheme="minorHAnsi" w:hAnsiTheme="minorHAnsi" w:cstheme="minorBidi"/>
      <w:sz w:val="18"/>
      <w:szCs w:val="18"/>
    </w:rPr>
  </w:style>
  <w:style w:type="paragraph" w:customStyle="1" w:styleId="Iniiaiieoaenonionooiii2">
    <w:name w:val="Iniiaiie oaeno n ionooiii 2"/>
    <w:basedOn w:val="Iauiue"/>
    <w:rsid w:val="005F36A2"/>
    <w:pPr>
      <w:widowControl/>
      <w:ind w:firstLine="284"/>
      <w:jc w:val="both"/>
    </w:pPr>
    <w:rPr>
      <w:rFonts w:ascii="Peterburg" w:hAnsi="Peterburg"/>
    </w:rPr>
  </w:style>
  <w:style w:type="paragraph" w:customStyle="1" w:styleId="nienie">
    <w:name w:val="nienie"/>
    <w:basedOn w:val="Iauiue"/>
    <w:uiPriority w:val="99"/>
    <w:rsid w:val="005F36A2"/>
    <w:pPr>
      <w:keepLines/>
      <w:ind w:left="709" w:hanging="284"/>
      <w:jc w:val="both"/>
    </w:pPr>
    <w:rPr>
      <w:rFonts w:ascii="Peterburg" w:hAnsi="Peterburg" w:cs="Peterburg"/>
      <w:sz w:val="24"/>
      <w:szCs w:val="24"/>
    </w:rPr>
  </w:style>
  <w:style w:type="character" w:customStyle="1" w:styleId="match">
    <w:name w:val="match"/>
    <w:rsid w:val="005F36A2"/>
  </w:style>
  <w:style w:type="character" w:customStyle="1" w:styleId="2f9">
    <w:name w:val="Основной текст (2)_"/>
    <w:link w:val="2fa"/>
    <w:rsid w:val="005F36A2"/>
    <w:rPr>
      <w:sz w:val="18"/>
      <w:szCs w:val="18"/>
      <w:shd w:val="clear" w:color="auto" w:fill="FFFFFF"/>
    </w:rPr>
  </w:style>
  <w:style w:type="paragraph" w:customStyle="1" w:styleId="2fa">
    <w:name w:val="Основной текст (2)"/>
    <w:basedOn w:val="a2"/>
    <w:link w:val="2f9"/>
    <w:rsid w:val="005F36A2"/>
    <w:pPr>
      <w:shd w:val="clear" w:color="auto" w:fill="FFFFFF"/>
      <w:spacing w:after="0" w:line="198" w:lineRule="exact"/>
      <w:ind w:firstLine="0"/>
      <w:jc w:val="left"/>
    </w:pPr>
    <w:rPr>
      <w:rFonts w:asciiTheme="minorHAnsi" w:eastAsiaTheme="minorHAnsi" w:hAnsiTheme="minorHAnsi" w:cstheme="minorBidi"/>
      <w:sz w:val="18"/>
      <w:szCs w:val="18"/>
    </w:rPr>
  </w:style>
  <w:style w:type="paragraph" w:customStyle="1" w:styleId="140">
    <w:name w:val="Текст 14(основной)"/>
    <w:basedOn w:val="a2"/>
    <w:link w:val="141"/>
    <w:autoRedefine/>
    <w:rsid w:val="005F36A2"/>
    <w:pPr>
      <w:spacing w:after="0" w:line="240" w:lineRule="auto"/>
      <w:ind w:left="360" w:firstLine="0"/>
    </w:pPr>
    <w:rPr>
      <w:rFonts w:eastAsia="Times New Roman"/>
      <w:sz w:val="28"/>
      <w:szCs w:val="24"/>
    </w:rPr>
  </w:style>
  <w:style w:type="character" w:customStyle="1" w:styleId="141">
    <w:name w:val="Текст 14(основной) Знак"/>
    <w:link w:val="140"/>
    <w:rsid w:val="005F36A2"/>
    <w:rPr>
      <w:rFonts w:ascii="Times New Roman" w:eastAsia="Times New Roman" w:hAnsi="Times New Roman" w:cs="Times New Roman"/>
      <w:sz w:val="28"/>
      <w:szCs w:val="24"/>
    </w:rPr>
  </w:style>
  <w:style w:type="character" w:customStyle="1" w:styleId="afff8">
    <w:name w:val="Список Знак"/>
    <w:link w:val="afff7"/>
    <w:rsid w:val="005F36A2"/>
    <w:rPr>
      <w:rFonts w:ascii="Arial" w:eastAsia="Times New Roman" w:hAnsi="Arial" w:cs="Arial"/>
      <w:spacing w:val="-5"/>
      <w:sz w:val="20"/>
      <w:szCs w:val="20"/>
    </w:rPr>
  </w:style>
  <w:style w:type="character" w:customStyle="1" w:styleId="WW8Num6z0">
    <w:name w:val="WW8Num6z0"/>
    <w:rsid w:val="005F36A2"/>
    <w:rPr>
      <w:color w:val="auto"/>
    </w:rPr>
  </w:style>
  <w:style w:type="character" w:customStyle="1" w:styleId="WW8Num6z1">
    <w:name w:val="WW8Num6z1"/>
    <w:rsid w:val="005F36A2"/>
    <w:rPr>
      <w:rFonts w:ascii="Symbol" w:hAnsi="Symbol"/>
    </w:rPr>
  </w:style>
  <w:style w:type="character" w:customStyle="1" w:styleId="WW8Num8z0">
    <w:name w:val="WW8Num8z0"/>
    <w:rsid w:val="005F36A2"/>
    <w:rPr>
      <w:rFonts w:ascii="Times New Roman" w:hAnsi="Times New Roman" w:cs="Times New Roman"/>
    </w:rPr>
  </w:style>
  <w:style w:type="character" w:customStyle="1" w:styleId="WW8Num8z1">
    <w:name w:val="WW8Num8z1"/>
    <w:rsid w:val="005F36A2"/>
    <w:rPr>
      <w:rFonts w:ascii="Courier New" w:hAnsi="Courier New" w:cs="Courier New"/>
    </w:rPr>
  </w:style>
  <w:style w:type="character" w:customStyle="1" w:styleId="WW8Num8z2">
    <w:name w:val="WW8Num8z2"/>
    <w:rsid w:val="005F36A2"/>
    <w:rPr>
      <w:rFonts w:ascii="Wingdings" w:hAnsi="Wingdings"/>
    </w:rPr>
  </w:style>
  <w:style w:type="character" w:customStyle="1" w:styleId="WW8Num8z3">
    <w:name w:val="WW8Num8z3"/>
    <w:rsid w:val="005F36A2"/>
    <w:rPr>
      <w:rFonts w:ascii="Symbol" w:hAnsi="Symbol"/>
    </w:rPr>
  </w:style>
  <w:style w:type="character" w:customStyle="1" w:styleId="WW8Num11z0">
    <w:name w:val="WW8Num11z0"/>
    <w:rsid w:val="005F36A2"/>
    <w:rPr>
      <w:rFonts w:ascii="Symbol" w:hAnsi="Symbol"/>
    </w:rPr>
  </w:style>
  <w:style w:type="character" w:customStyle="1" w:styleId="WW8Num11z1">
    <w:name w:val="WW8Num11z1"/>
    <w:rsid w:val="005F36A2"/>
    <w:rPr>
      <w:rFonts w:ascii="Courier New" w:hAnsi="Courier New" w:cs="Courier New"/>
    </w:rPr>
  </w:style>
  <w:style w:type="character" w:customStyle="1" w:styleId="WW8Num11z2">
    <w:name w:val="WW8Num11z2"/>
    <w:rsid w:val="005F36A2"/>
    <w:rPr>
      <w:rFonts w:ascii="Wingdings" w:hAnsi="Wingdings"/>
    </w:rPr>
  </w:style>
  <w:style w:type="character" w:customStyle="1" w:styleId="WW8Num12z0">
    <w:name w:val="WW8Num12z0"/>
    <w:rsid w:val="005F36A2"/>
    <w:rPr>
      <w:rFonts w:ascii="Symbol" w:hAnsi="Symbol"/>
    </w:rPr>
  </w:style>
  <w:style w:type="character" w:customStyle="1" w:styleId="WW8Num12z1">
    <w:name w:val="WW8Num12z1"/>
    <w:rsid w:val="005F36A2"/>
    <w:rPr>
      <w:rFonts w:ascii="Courier New" w:hAnsi="Courier New" w:cs="Courier New"/>
    </w:rPr>
  </w:style>
  <w:style w:type="character" w:customStyle="1" w:styleId="WW8Num12z2">
    <w:name w:val="WW8Num12z2"/>
    <w:rsid w:val="005F36A2"/>
    <w:rPr>
      <w:rFonts w:ascii="Wingdings" w:hAnsi="Wingdings"/>
    </w:rPr>
  </w:style>
  <w:style w:type="character" w:customStyle="1" w:styleId="WW8Num17z0">
    <w:name w:val="WW8Num17z0"/>
    <w:rsid w:val="005F36A2"/>
    <w:rPr>
      <w:rFonts w:ascii="Times New Roman" w:hAnsi="Times New Roman" w:cs="Times New Roman"/>
    </w:rPr>
  </w:style>
  <w:style w:type="character" w:customStyle="1" w:styleId="WW8Num17z1">
    <w:name w:val="WW8Num17z1"/>
    <w:rsid w:val="005F36A2"/>
    <w:rPr>
      <w:rFonts w:ascii="Courier New" w:hAnsi="Courier New" w:cs="Courier New"/>
    </w:rPr>
  </w:style>
  <w:style w:type="character" w:customStyle="1" w:styleId="WW8Num17z2">
    <w:name w:val="WW8Num17z2"/>
    <w:rsid w:val="005F36A2"/>
    <w:rPr>
      <w:rFonts w:ascii="Wingdings" w:hAnsi="Wingdings"/>
    </w:rPr>
  </w:style>
  <w:style w:type="character" w:customStyle="1" w:styleId="WW8Num17z3">
    <w:name w:val="WW8Num17z3"/>
    <w:rsid w:val="005F36A2"/>
    <w:rPr>
      <w:rFonts w:ascii="Symbol" w:hAnsi="Symbol"/>
    </w:rPr>
  </w:style>
  <w:style w:type="character" w:customStyle="1" w:styleId="WW8Num19z0">
    <w:name w:val="WW8Num19z0"/>
    <w:rsid w:val="005F36A2"/>
    <w:rPr>
      <w:rFonts w:ascii="Symbol" w:hAnsi="Symbol"/>
      <w:color w:val="auto"/>
    </w:rPr>
  </w:style>
  <w:style w:type="character" w:customStyle="1" w:styleId="WW8Num19z1">
    <w:name w:val="WW8Num19z1"/>
    <w:rsid w:val="005F36A2"/>
    <w:rPr>
      <w:rFonts w:ascii="Courier New" w:hAnsi="Courier New" w:cs="Courier New"/>
    </w:rPr>
  </w:style>
  <w:style w:type="character" w:customStyle="1" w:styleId="WW8Num19z2">
    <w:name w:val="WW8Num19z2"/>
    <w:rsid w:val="005F36A2"/>
    <w:rPr>
      <w:rFonts w:ascii="Wingdings" w:hAnsi="Wingdings"/>
    </w:rPr>
  </w:style>
  <w:style w:type="character" w:customStyle="1" w:styleId="WW8Num19z3">
    <w:name w:val="WW8Num19z3"/>
    <w:rsid w:val="005F36A2"/>
    <w:rPr>
      <w:rFonts w:ascii="Symbol" w:hAnsi="Symbol"/>
    </w:rPr>
  </w:style>
  <w:style w:type="character" w:customStyle="1" w:styleId="WW8Num20z0">
    <w:name w:val="WW8Num20z0"/>
    <w:rsid w:val="005F36A2"/>
    <w:rPr>
      <w:rFonts w:ascii="Symbol" w:hAnsi="Symbol"/>
    </w:rPr>
  </w:style>
  <w:style w:type="character" w:customStyle="1" w:styleId="WW8Num20z1">
    <w:name w:val="WW8Num20z1"/>
    <w:rsid w:val="005F36A2"/>
    <w:rPr>
      <w:rFonts w:ascii="Courier New" w:hAnsi="Courier New" w:cs="Courier New"/>
    </w:rPr>
  </w:style>
  <w:style w:type="character" w:customStyle="1" w:styleId="WW8Num20z2">
    <w:name w:val="WW8Num20z2"/>
    <w:rsid w:val="005F36A2"/>
    <w:rPr>
      <w:rFonts w:ascii="Wingdings" w:hAnsi="Wingdings"/>
    </w:rPr>
  </w:style>
  <w:style w:type="character" w:customStyle="1" w:styleId="WW8Num21z0">
    <w:name w:val="WW8Num21z0"/>
    <w:rsid w:val="005F36A2"/>
    <w:rPr>
      <w:rFonts w:ascii="Times New Roman" w:hAnsi="Times New Roman" w:cs="Times New Roman"/>
    </w:rPr>
  </w:style>
  <w:style w:type="character" w:customStyle="1" w:styleId="WW8Num21z1">
    <w:name w:val="WW8Num21z1"/>
    <w:rsid w:val="005F36A2"/>
    <w:rPr>
      <w:rFonts w:ascii="Courier New" w:hAnsi="Courier New" w:cs="Courier New"/>
    </w:rPr>
  </w:style>
  <w:style w:type="character" w:customStyle="1" w:styleId="WW8Num21z2">
    <w:name w:val="WW8Num21z2"/>
    <w:rsid w:val="005F36A2"/>
    <w:rPr>
      <w:rFonts w:ascii="Wingdings" w:hAnsi="Wingdings"/>
    </w:rPr>
  </w:style>
  <w:style w:type="character" w:customStyle="1" w:styleId="WW8Num21z3">
    <w:name w:val="WW8Num21z3"/>
    <w:rsid w:val="005F36A2"/>
    <w:rPr>
      <w:rFonts w:ascii="Symbol" w:hAnsi="Symbol"/>
    </w:rPr>
  </w:style>
  <w:style w:type="character" w:customStyle="1" w:styleId="WW8Num22z0">
    <w:name w:val="WW8Num22z0"/>
    <w:rsid w:val="005F36A2"/>
    <w:rPr>
      <w:b/>
    </w:rPr>
  </w:style>
  <w:style w:type="character" w:customStyle="1" w:styleId="WW8Num25z0">
    <w:name w:val="WW8Num25z0"/>
    <w:rsid w:val="005F36A2"/>
    <w:rPr>
      <w:rFonts w:ascii="Symbol" w:hAnsi="Symbol"/>
    </w:rPr>
  </w:style>
  <w:style w:type="character" w:customStyle="1" w:styleId="WW8Num25z1">
    <w:name w:val="WW8Num25z1"/>
    <w:rsid w:val="005F36A2"/>
    <w:rPr>
      <w:rFonts w:ascii="Courier New" w:hAnsi="Courier New" w:cs="Courier New"/>
    </w:rPr>
  </w:style>
  <w:style w:type="character" w:customStyle="1" w:styleId="WW8Num25z2">
    <w:name w:val="WW8Num25z2"/>
    <w:rsid w:val="005F36A2"/>
    <w:rPr>
      <w:rFonts w:ascii="Wingdings" w:hAnsi="Wingdings"/>
    </w:rPr>
  </w:style>
  <w:style w:type="character" w:customStyle="1" w:styleId="WW8Num27z0">
    <w:name w:val="WW8Num27z0"/>
    <w:rsid w:val="005F36A2"/>
    <w:rPr>
      <w:rFonts w:ascii="Symbol" w:hAnsi="Symbol"/>
    </w:rPr>
  </w:style>
  <w:style w:type="character" w:customStyle="1" w:styleId="WW8Num27z1">
    <w:name w:val="WW8Num27z1"/>
    <w:rsid w:val="005F36A2"/>
    <w:rPr>
      <w:rFonts w:ascii="Courier New" w:hAnsi="Courier New" w:cs="Courier New"/>
    </w:rPr>
  </w:style>
  <w:style w:type="character" w:customStyle="1" w:styleId="WW8Num27z2">
    <w:name w:val="WW8Num27z2"/>
    <w:rsid w:val="005F36A2"/>
    <w:rPr>
      <w:rFonts w:ascii="Wingdings" w:hAnsi="Wingdings"/>
    </w:rPr>
  </w:style>
  <w:style w:type="character" w:customStyle="1" w:styleId="WW8Num28z0">
    <w:name w:val="WW8Num28z0"/>
    <w:rsid w:val="005F36A2"/>
    <w:rPr>
      <w:rFonts w:ascii="Symbol" w:hAnsi="Symbol"/>
    </w:rPr>
  </w:style>
  <w:style w:type="character" w:customStyle="1" w:styleId="WW8Num28z1">
    <w:name w:val="WW8Num28z1"/>
    <w:rsid w:val="005F36A2"/>
    <w:rPr>
      <w:rFonts w:ascii="Courier New" w:hAnsi="Courier New" w:cs="Courier New"/>
    </w:rPr>
  </w:style>
  <w:style w:type="character" w:customStyle="1" w:styleId="WW8Num28z2">
    <w:name w:val="WW8Num28z2"/>
    <w:rsid w:val="005F36A2"/>
    <w:rPr>
      <w:rFonts w:ascii="Wingdings" w:hAnsi="Wingdings"/>
    </w:rPr>
  </w:style>
  <w:style w:type="character" w:customStyle="1" w:styleId="WW8Num32z0">
    <w:name w:val="WW8Num32z0"/>
    <w:rsid w:val="005F36A2"/>
    <w:rPr>
      <w:rFonts w:ascii="Symbol" w:hAnsi="Symbol"/>
    </w:rPr>
  </w:style>
  <w:style w:type="character" w:customStyle="1" w:styleId="WW8Num32z2">
    <w:name w:val="WW8Num32z2"/>
    <w:rsid w:val="005F36A2"/>
    <w:rPr>
      <w:rFonts w:ascii="Wingdings" w:hAnsi="Wingdings"/>
    </w:rPr>
  </w:style>
  <w:style w:type="character" w:customStyle="1" w:styleId="WW8Num32z4">
    <w:name w:val="WW8Num32z4"/>
    <w:rsid w:val="005F36A2"/>
    <w:rPr>
      <w:rFonts w:ascii="Courier New" w:hAnsi="Courier New" w:cs="Courier New"/>
    </w:rPr>
  </w:style>
  <w:style w:type="character" w:customStyle="1" w:styleId="WW8Num33z0">
    <w:name w:val="WW8Num33z0"/>
    <w:rsid w:val="005F36A2"/>
    <w:rPr>
      <w:rFonts w:ascii="Symbol" w:hAnsi="Symbol"/>
    </w:rPr>
  </w:style>
  <w:style w:type="character" w:customStyle="1" w:styleId="WW8Num33z1">
    <w:name w:val="WW8Num33z1"/>
    <w:rsid w:val="005F36A2"/>
    <w:rPr>
      <w:rFonts w:ascii="Courier New" w:hAnsi="Courier New" w:cs="Courier New"/>
    </w:rPr>
  </w:style>
  <w:style w:type="character" w:customStyle="1" w:styleId="WW8Num33z2">
    <w:name w:val="WW8Num33z2"/>
    <w:rsid w:val="005F36A2"/>
    <w:rPr>
      <w:rFonts w:ascii="Wingdings" w:hAnsi="Wingdings"/>
    </w:rPr>
  </w:style>
  <w:style w:type="character" w:customStyle="1" w:styleId="WW8Num36z0">
    <w:name w:val="WW8Num36z0"/>
    <w:rsid w:val="005F36A2"/>
    <w:rPr>
      <w:rFonts w:ascii="Symbol" w:hAnsi="Symbol"/>
    </w:rPr>
  </w:style>
  <w:style w:type="character" w:customStyle="1" w:styleId="WW8Num36z1">
    <w:name w:val="WW8Num36z1"/>
    <w:rsid w:val="005F36A2"/>
    <w:rPr>
      <w:rFonts w:ascii="Courier New" w:hAnsi="Courier New" w:cs="Courier New"/>
    </w:rPr>
  </w:style>
  <w:style w:type="character" w:customStyle="1" w:styleId="WW8Num36z2">
    <w:name w:val="WW8Num36z2"/>
    <w:rsid w:val="005F36A2"/>
    <w:rPr>
      <w:rFonts w:ascii="Wingdings" w:hAnsi="Wingdings"/>
    </w:rPr>
  </w:style>
  <w:style w:type="character" w:customStyle="1" w:styleId="WW8Num37z0">
    <w:name w:val="WW8Num37z0"/>
    <w:rsid w:val="005F36A2"/>
    <w:rPr>
      <w:rFonts w:ascii="Symbol" w:hAnsi="Symbol"/>
      <w:color w:val="auto"/>
    </w:rPr>
  </w:style>
  <w:style w:type="character" w:customStyle="1" w:styleId="WW8Num37z2">
    <w:name w:val="WW8Num37z2"/>
    <w:rsid w:val="005F36A2"/>
    <w:rPr>
      <w:rFonts w:ascii="Wingdings" w:hAnsi="Wingdings"/>
    </w:rPr>
  </w:style>
  <w:style w:type="character" w:customStyle="1" w:styleId="WW8Num37z3">
    <w:name w:val="WW8Num37z3"/>
    <w:rsid w:val="005F36A2"/>
    <w:rPr>
      <w:rFonts w:ascii="Symbol" w:hAnsi="Symbol"/>
    </w:rPr>
  </w:style>
  <w:style w:type="character" w:customStyle="1" w:styleId="WW8Num37z4">
    <w:name w:val="WW8Num37z4"/>
    <w:rsid w:val="005F36A2"/>
    <w:rPr>
      <w:rFonts w:ascii="Courier New" w:hAnsi="Courier New" w:cs="Courier New"/>
    </w:rPr>
  </w:style>
  <w:style w:type="character" w:customStyle="1" w:styleId="1ffa">
    <w:name w:val="Основной шрифт абзаца1"/>
    <w:rsid w:val="005F36A2"/>
  </w:style>
  <w:style w:type="character" w:customStyle="1" w:styleId="1ffb">
    <w:name w:val="Знак примечания1"/>
    <w:rsid w:val="005F36A2"/>
    <w:rPr>
      <w:sz w:val="16"/>
      <w:szCs w:val="16"/>
    </w:rPr>
  </w:style>
  <w:style w:type="character" w:customStyle="1" w:styleId="afffffffff0">
    <w:name w:val="Обычный в таблице Знак Знак"/>
    <w:rsid w:val="005F36A2"/>
    <w:rPr>
      <w:sz w:val="24"/>
      <w:szCs w:val="24"/>
      <w:lang w:val="ru-RU" w:eastAsia="ar-SA" w:bidi="ar-SA"/>
    </w:rPr>
  </w:style>
  <w:style w:type="character" w:customStyle="1" w:styleId="afffffffff1">
    <w:name w:val="Маркированный список Знак"/>
    <w:rsid w:val="005F36A2"/>
    <w:rPr>
      <w:sz w:val="24"/>
      <w:szCs w:val="24"/>
    </w:rPr>
  </w:style>
  <w:style w:type="character" w:customStyle="1" w:styleId="3f3">
    <w:name w:val="Знак3 Знак Знак Знак"/>
    <w:rsid w:val="005F36A2"/>
    <w:rPr>
      <w:b/>
      <w:sz w:val="24"/>
      <w:szCs w:val="24"/>
      <w:u w:val="single"/>
      <w:lang w:val="ru-RU" w:eastAsia="ar-SA" w:bidi="ar-SA"/>
    </w:rPr>
  </w:style>
  <w:style w:type="character" w:customStyle="1" w:styleId="2fb">
    <w:name w:val="Знак2 Знак Знак Знак"/>
    <w:rsid w:val="005F36A2"/>
    <w:rPr>
      <w:b/>
      <w:bCs/>
      <w:sz w:val="24"/>
      <w:szCs w:val="24"/>
      <w:lang w:val="ru-RU" w:eastAsia="ar-SA" w:bidi="ar-SA"/>
    </w:rPr>
  </w:style>
  <w:style w:type="character" w:customStyle="1" w:styleId="1ffc">
    <w:name w:val="Знак1 Знак Знак Знак"/>
    <w:rsid w:val="005F36A2"/>
    <w:rPr>
      <w:sz w:val="24"/>
      <w:szCs w:val="24"/>
      <w:lang w:val="ru-RU" w:eastAsia="ar-SA" w:bidi="ar-SA"/>
    </w:rPr>
  </w:style>
  <w:style w:type="character" w:customStyle="1" w:styleId="afffffffff2">
    <w:name w:val="Заголовок таблицы + Обычный Знак"/>
    <w:rsid w:val="005F36A2"/>
    <w:rPr>
      <w:sz w:val="24"/>
      <w:szCs w:val="24"/>
      <w:lang w:val="ru-RU" w:eastAsia="ar-SA" w:bidi="ar-SA"/>
    </w:rPr>
  </w:style>
  <w:style w:type="character" w:customStyle="1" w:styleId="FontStyle19">
    <w:name w:val="Font Style19"/>
    <w:rsid w:val="005F36A2"/>
    <w:rPr>
      <w:rFonts w:ascii="Times New Roman" w:hAnsi="Times New Roman" w:cs="Times New Roman"/>
      <w:sz w:val="26"/>
      <w:szCs w:val="26"/>
    </w:rPr>
  </w:style>
  <w:style w:type="paragraph" w:customStyle="1" w:styleId="2fc">
    <w:name w:val="Заголовок2"/>
    <w:basedOn w:val="a2"/>
    <w:next w:val="a"/>
    <w:rsid w:val="005F36A2"/>
    <w:pPr>
      <w:keepNext/>
      <w:spacing w:before="240" w:line="360" w:lineRule="auto"/>
      <w:ind w:firstLine="709"/>
    </w:pPr>
    <w:rPr>
      <w:rFonts w:ascii="Arial" w:eastAsia="MS Mincho" w:hAnsi="Arial" w:cs="Tahoma"/>
      <w:sz w:val="28"/>
      <w:szCs w:val="28"/>
      <w:lang w:eastAsia="ar-SA"/>
    </w:rPr>
  </w:style>
  <w:style w:type="character" w:customStyle="1" w:styleId="1ffd">
    <w:name w:val="Основной текст Знак1"/>
    <w:basedOn w:val="a3"/>
    <w:semiHidden/>
    <w:rsid w:val="005F36A2"/>
    <w:rPr>
      <w:rFonts w:ascii="Times New Roman" w:eastAsia="Times New Roman" w:hAnsi="Times New Roman" w:cs="Times New Roman"/>
      <w:sz w:val="28"/>
      <w:szCs w:val="24"/>
      <w:lang w:eastAsia="ar-SA"/>
    </w:rPr>
  </w:style>
  <w:style w:type="paragraph" w:customStyle="1" w:styleId="1ffe">
    <w:name w:val="Название1"/>
    <w:basedOn w:val="a2"/>
    <w:rsid w:val="005F36A2"/>
    <w:pPr>
      <w:suppressLineNumbers/>
      <w:spacing w:before="120" w:line="360" w:lineRule="auto"/>
      <w:ind w:firstLine="709"/>
    </w:pPr>
    <w:rPr>
      <w:rFonts w:ascii="Arial" w:eastAsia="Times New Roman" w:hAnsi="Arial" w:cs="Tahoma"/>
      <w:i/>
      <w:iCs/>
      <w:sz w:val="20"/>
      <w:szCs w:val="24"/>
      <w:lang w:eastAsia="ar-SA"/>
    </w:rPr>
  </w:style>
  <w:style w:type="paragraph" w:customStyle="1" w:styleId="1fff">
    <w:name w:val="Указатель1"/>
    <w:basedOn w:val="a2"/>
    <w:rsid w:val="005F36A2"/>
    <w:pPr>
      <w:suppressLineNumbers/>
      <w:spacing w:after="0" w:line="360" w:lineRule="auto"/>
      <w:ind w:firstLine="709"/>
    </w:pPr>
    <w:rPr>
      <w:rFonts w:ascii="Arial" w:eastAsia="Times New Roman" w:hAnsi="Arial" w:cs="Tahoma"/>
      <w:szCs w:val="24"/>
      <w:lang w:eastAsia="ar-SA"/>
    </w:rPr>
  </w:style>
  <w:style w:type="paragraph" w:customStyle="1" w:styleId="211">
    <w:name w:val="Основной текст с отступом 21"/>
    <w:basedOn w:val="a2"/>
    <w:rsid w:val="005F36A2"/>
    <w:pPr>
      <w:spacing w:after="0" w:line="360" w:lineRule="auto"/>
      <w:ind w:left="360" w:firstLine="709"/>
      <w:jc w:val="center"/>
    </w:pPr>
    <w:rPr>
      <w:rFonts w:eastAsia="Times New Roman"/>
      <w:b/>
      <w:bCs/>
      <w:caps/>
      <w:szCs w:val="24"/>
      <w:lang w:eastAsia="ar-SA"/>
    </w:rPr>
  </w:style>
  <w:style w:type="paragraph" w:customStyle="1" w:styleId="310">
    <w:name w:val="Основной текст с отступом 31"/>
    <w:basedOn w:val="a2"/>
    <w:rsid w:val="005F36A2"/>
    <w:pPr>
      <w:spacing w:after="0" w:line="360" w:lineRule="auto"/>
      <w:ind w:firstLine="540"/>
    </w:pPr>
    <w:rPr>
      <w:rFonts w:eastAsia="Times New Roman"/>
      <w:sz w:val="28"/>
      <w:szCs w:val="28"/>
      <w:lang w:eastAsia="ar-SA"/>
    </w:rPr>
  </w:style>
  <w:style w:type="paragraph" w:customStyle="1" w:styleId="ConsNonformat1">
    <w:name w:val="Con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311">
    <w:name w:val="Основной текст 31"/>
    <w:basedOn w:val="a2"/>
    <w:rsid w:val="005F36A2"/>
    <w:pPr>
      <w:spacing w:line="360" w:lineRule="auto"/>
      <w:ind w:firstLine="709"/>
    </w:pPr>
    <w:rPr>
      <w:rFonts w:eastAsia="Times New Roman"/>
      <w:sz w:val="16"/>
      <w:szCs w:val="16"/>
      <w:lang w:eastAsia="ar-SA"/>
    </w:rPr>
  </w:style>
  <w:style w:type="paragraph" w:styleId="afffffffff3">
    <w:name w:val="Subtitle"/>
    <w:basedOn w:val="affffffffb"/>
    <w:next w:val="a"/>
    <w:link w:val="afffffffff4"/>
    <w:rsid w:val="005F36A2"/>
    <w:pPr>
      <w:keepNext/>
      <w:keepLines/>
      <w:spacing w:before="60" w:after="120" w:line="340" w:lineRule="atLeast"/>
      <w:ind w:firstLine="709"/>
      <w:jc w:val="left"/>
    </w:pPr>
    <w:rPr>
      <w:rFonts w:ascii="Arial" w:hAnsi="Arial" w:cs="Arial"/>
      <w:spacing w:val="-16"/>
      <w:kern w:val="1"/>
      <w:sz w:val="32"/>
      <w:szCs w:val="32"/>
      <w:lang w:eastAsia="ar-SA"/>
    </w:rPr>
  </w:style>
  <w:style w:type="character" w:customStyle="1" w:styleId="afffffffff4">
    <w:name w:val="Подзаголовок Знак"/>
    <w:basedOn w:val="a3"/>
    <w:link w:val="afffffffff3"/>
    <w:rsid w:val="005F36A2"/>
    <w:rPr>
      <w:rFonts w:ascii="Arial" w:eastAsia="Times New Roman" w:hAnsi="Arial" w:cs="Arial"/>
      <w:spacing w:val="-16"/>
      <w:kern w:val="1"/>
      <w:sz w:val="32"/>
      <w:szCs w:val="32"/>
      <w:lang w:eastAsia="ar-SA"/>
    </w:rPr>
  </w:style>
  <w:style w:type="paragraph" w:customStyle="1" w:styleId="212">
    <w:name w:val="Список 21"/>
    <w:basedOn w:val="afff7"/>
    <w:rsid w:val="005F36A2"/>
    <w:pPr>
      <w:ind w:left="1800"/>
    </w:pPr>
    <w:rPr>
      <w:lang w:eastAsia="ar-SA"/>
    </w:rPr>
  </w:style>
  <w:style w:type="paragraph" w:customStyle="1" w:styleId="312">
    <w:name w:val="Список 31"/>
    <w:basedOn w:val="afff7"/>
    <w:rsid w:val="005F36A2"/>
    <w:pPr>
      <w:ind w:left="2160"/>
    </w:pPr>
    <w:rPr>
      <w:lang w:eastAsia="ar-SA"/>
    </w:rPr>
  </w:style>
  <w:style w:type="paragraph" w:customStyle="1" w:styleId="410">
    <w:name w:val="Список 41"/>
    <w:basedOn w:val="afff7"/>
    <w:rsid w:val="005F36A2"/>
    <w:pPr>
      <w:ind w:left="2520"/>
    </w:pPr>
    <w:rPr>
      <w:lang w:eastAsia="ar-SA"/>
    </w:rPr>
  </w:style>
  <w:style w:type="paragraph" w:customStyle="1" w:styleId="510">
    <w:name w:val="Список 51"/>
    <w:basedOn w:val="afff7"/>
    <w:rsid w:val="005F36A2"/>
    <w:pPr>
      <w:ind w:left="2880"/>
    </w:pPr>
    <w:rPr>
      <w:lang w:eastAsia="ar-SA"/>
    </w:rPr>
  </w:style>
  <w:style w:type="paragraph" w:customStyle="1" w:styleId="213">
    <w:name w:val="Маркированный список 21"/>
    <w:basedOn w:val="a2"/>
    <w:rsid w:val="005F36A2"/>
    <w:pPr>
      <w:tabs>
        <w:tab w:val="left" w:pos="2352"/>
      </w:tabs>
      <w:spacing w:after="240" w:line="240" w:lineRule="atLeast"/>
      <w:ind w:left="1800" w:hanging="552"/>
    </w:pPr>
    <w:rPr>
      <w:rFonts w:ascii="Arial" w:eastAsia="Times New Roman" w:hAnsi="Arial" w:cs="Arial"/>
      <w:spacing w:val="-5"/>
      <w:sz w:val="20"/>
      <w:szCs w:val="20"/>
      <w:lang w:eastAsia="ar-SA"/>
    </w:rPr>
  </w:style>
  <w:style w:type="paragraph" w:customStyle="1" w:styleId="313">
    <w:name w:val="Маркированный список 31"/>
    <w:basedOn w:val="a2"/>
    <w:rsid w:val="005F36A2"/>
    <w:pPr>
      <w:tabs>
        <w:tab w:val="left" w:pos="2712"/>
      </w:tabs>
      <w:spacing w:after="240" w:line="240" w:lineRule="atLeast"/>
      <w:ind w:left="2160" w:hanging="552"/>
    </w:pPr>
    <w:rPr>
      <w:rFonts w:ascii="Arial" w:eastAsia="Times New Roman" w:hAnsi="Arial" w:cs="Arial"/>
      <w:spacing w:val="-5"/>
      <w:sz w:val="20"/>
      <w:szCs w:val="20"/>
      <w:lang w:eastAsia="ar-SA"/>
    </w:rPr>
  </w:style>
  <w:style w:type="paragraph" w:customStyle="1" w:styleId="411">
    <w:name w:val="Маркированный список 41"/>
    <w:basedOn w:val="a2"/>
    <w:rsid w:val="005F36A2"/>
    <w:pPr>
      <w:tabs>
        <w:tab w:val="left" w:pos="3072"/>
      </w:tabs>
      <w:spacing w:after="240" w:line="240" w:lineRule="atLeast"/>
      <w:ind w:left="2520" w:hanging="552"/>
    </w:pPr>
    <w:rPr>
      <w:rFonts w:ascii="Arial" w:eastAsia="Times New Roman" w:hAnsi="Arial" w:cs="Arial"/>
      <w:spacing w:val="-5"/>
      <w:sz w:val="20"/>
      <w:szCs w:val="20"/>
      <w:lang w:eastAsia="ar-SA"/>
    </w:rPr>
  </w:style>
  <w:style w:type="paragraph" w:customStyle="1" w:styleId="511">
    <w:name w:val="Маркированный список 51"/>
    <w:basedOn w:val="a2"/>
    <w:rsid w:val="005F36A2"/>
    <w:pPr>
      <w:tabs>
        <w:tab w:val="left" w:pos="3432"/>
      </w:tabs>
      <w:spacing w:after="240" w:line="240" w:lineRule="atLeast"/>
      <w:ind w:left="2880" w:hanging="552"/>
    </w:pPr>
    <w:rPr>
      <w:rFonts w:ascii="Arial" w:eastAsia="Times New Roman" w:hAnsi="Arial" w:cs="Arial"/>
      <w:spacing w:val="-5"/>
      <w:sz w:val="20"/>
      <w:szCs w:val="20"/>
      <w:lang w:eastAsia="ar-SA"/>
    </w:rPr>
  </w:style>
  <w:style w:type="paragraph" w:customStyle="1" w:styleId="1fff0">
    <w:name w:val="Продолжение списка1"/>
    <w:basedOn w:val="afff7"/>
    <w:rsid w:val="005F36A2"/>
    <w:pPr>
      <w:ind w:firstLine="0"/>
    </w:pPr>
    <w:rPr>
      <w:lang w:eastAsia="ar-SA"/>
    </w:rPr>
  </w:style>
  <w:style w:type="paragraph" w:customStyle="1" w:styleId="214">
    <w:name w:val="Продолжение списка 21"/>
    <w:basedOn w:val="1fff0"/>
    <w:rsid w:val="005F36A2"/>
    <w:pPr>
      <w:ind w:left="2160"/>
    </w:pPr>
  </w:style>
  <w:style w:type="paragraph" w:customStyle="1" w:styleId="314">
    <w:name w:val="Продолжение списка 31"/>
    <w:basedOn w:val="1fff0"/>
    <w:rsid w:val="005F36A2"/>
    <w:pPr>
      <w:ind w:left="2520"/>
    </w:pPr>
  </w:style>
  <w:style w:type="paragraph" w:customStyle="1" w:styleId="412">
    <w:name w:val="Продолжение списка 41"/>
    <w:basedOn w:val="1fff0"/>
    <w:rsid w:val="005F36A2"/>
    <w:pPr>
      <w:ind w:left="2880"/>
    </w:pPr>
  </w:style>
  <w:style w:type="paragraph" w:customStyle="1" w:styleId="512">
    <w:name w:val="Продолжение списка 51"/>
    <w:basedOn w:val="1fff0"/>
    <w:rsid w:val="005F36A2"/>
    <w:pPr>
      <w:ind w:left="3240"/>
    </w:pPr>
  </w:style>
  <w:style w:type="paragraph" w:customStyle="1" w:styleId="215">
    <w:name w:val="Нумерованный список 21"/>
    <w:basedOn w:val="1f4"/>
    <w:rsid w:val="005F36A2"/>
    <w:pPr>
      <w:spacing w:before="0" w:beforeAutospacing="0" w:after="240" w:afterAutospacing="0" w:line="240" w:lineRule="atLeast"/>
      <w:ind w:left="1800" w:hanging="360"/>
    </w:pPr>
    <w:rPr>
      <w:rFonts w:ascii="Arial" w:hAnsi="Arial" w:cs="Arial"/>
      <w:spacing w:val="-5"/>
      <w:sz w:val="20"/>
      <w:szCs w:val="20"/>
      <w:lang w:eastAsia="ar-SA"/>
    </w:rPr>
  </w:style>
  <w:style w:type="paragraph" w:customStyle="1" w:styleId="315">
    <w:name w:val="Нумерованный список 31"/>
    <w:basedOn w:val="1f4"/>
    <w:rsid w:val="005F36A2"/>
    <w:pPr>
      <w:tabs>
        <w:tab w:val="left" w:pos="2880"/>
      </w:tabs>
      <w:spacing w:before="0" w:beforeAutospacing="0" w:after="240" w:afterAutospacing="0" w:line="240" w:lineRule="atLeast"/>
      <w:ind w:left="2160" w:hanging="360"/>
    </w:pPr>
    <w:rPr>
      <w:rFonts w:ascii="Arial" w:hAnsi="Arial" w:cs="Arial"/>
      <w:spacing w:val="-5"/>
      <w:sz w:val="20"/>
      <w:szCs w:val="20"/>
      <w:lang w:eastAsia="ar-SA"/>
    </w:rPr>
  </w:style>
  <w:style w:type="paragraph" w:customStyle="1" w:styleId="413">
    <w:name w:val="Нумерованный список 41"/>
    <w:basedOn w:val="1f4"/>
    <w:rsid w:val="005F36A2"/>
    <w:pPr>
      <w:spacing w:before="0" w:beforeAutospacing="0" w:after="240" w:afterAutospacing="0" w:line="240" w:lineRule="atLeast"/>
      <w:ind w:left="2520" w:hanging="360"/>
    </w:pPr>
    <w:rPr>
      <w:rFonts w:ascii="Arial" w:hAnsi="Arial" w:cs="Arial"/>
      <w:spacing w:val="-5"/>
      <w:sz w:val="20"/>
      <w:szCs w:val="20"/>
      <w:lang w:eastAsia="ar-SA"/>
    </w:rPr>
  </w:style>
  <w:style w:type="paragraph" w:customStyle="1" w:styleId="513">
    <w:name w:val="Нумерованный список 51"/>
    <w:basedOn w:val="1f4"/>
    <w:rsid w:val="005F36A2"/>
    <w:pPr>
      <w:spacing w:before="0" w:beforeAutospacing="0" w:after="240" w:afterAutospacing="0" w:line="240" w:lineRule="atLeast"/>
      <w:ind w:left="2880" w:hanging="360"/>
    </w:pPr>
    <w:rPr>
      <w:rFonts w:ascii="Arial" w:hAnsi="Arial" w:cs="Arial"/>
      <w:spacing w:val="-5"/>
      <w:sz w:val="20"/>
      <w:szCs w:val="20"/>
      <w:lang w:eastAsia="ar-SA"/>
    </w:rPr>
  </w:style>
  <w:style w:type="paragraph" w:customStyle="1" w:styleId="1fff1">
    <w:name w:val="Обычный отступ1"/>
    <w:basedOn w:val="a2"/>
    <w:rsid w:val="005F36A2"/>
    <w:pPr>
      <w:spacing w:after="0" w:line="360" w:lineRule="auto"/>
      <w:ind w:left="1440" w:firstLine="709"/>
    </w:pPr>
    <w:rPr>
      <w:rFonts w:ascii="Arial" w:eastAsia="Times New Roman" w:hAnsi="Arial" w:cs="Arial"/>
      <w:spacing w:val="-5"/>
      <w:sz w:val="20"/>
      <w:szCs w:val="20"/>
      <w:lang w:eastAsia="ar-SA"/>
    </w:rPr>
  </w:style>
  <w:style w:type="paragraph" w:customStyle="1" w:styleId="1fff2">
    <w:name w:val="Приветствие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3">
    <w:name w:val="Прощание1"/>
    <w:basedOn w:val="a2"/>
    <w:rsid w:val="005F36A2"/>
    <w:pPr>
      <w:spacing w:after="0" w:line="360" w:lineRule="auto"/>
      <w:ind w:left="4252" w:firstLine="709"/>
    </w:pPr>
    <w:rPr>
      <w:rFonts w:ascii="Arial" w:eastAsia="Times New Roman" w:hAnsi="Arial" w:cs="Arial"/>
      <w:spacing w:val="-5"/>
      <w:sz w:val="20"/>
      <w:szCs w:val="20"/>
      <w:lang w:eastAsia="ar-SA"/>
    </w:rPr>
  </w:style>
  <w:style w:type="paragraph" w:customStyle="1" w:styleId="1fff4">
    <w:name w:val="Текст1"/>
    <w:basedOn w:val="a2"/>
    <w:rsid w:val="005F36A2"/>
    <w:pPr>
      <w:spacing w:after="0" w:line="360" w:lineRule="auto"/>
      <w:ind w:left="1080" w:firstLine="709"/>
    </w:pPr>
    <w:rPr>
      <w:rFonts w:ascii="Courier New" w:eastAsia="Times New Roman" w:hAnsi="Courier New" w:cs="Courier New"/>
      <w:spacing w:val="-5"/>
      <w:sz w:val="20"/>
      <w:szCs w:val="20"/>
      <w:lang w:eastAsia="ar-SA"/>
    </w:rPr>
  </w:style>
  <w:style w:type="paragraph" w:customStyle="1" w:styleId="1fff5">
    <w:name w:val="Текст примечания1"/>
    <w:basedOn w:val="a2"/>
    <w:rsid w:val="005F36A2"/>
    <w:pPr>
      <w:spacing w:after="0" w:line="360" w:lineRule="auto"/>
      <w:ind w:firstLine="680"/>
    </w:pPr>
    <w:rPr>
      <w:rFonts w:eastAsia="Times New Roman"/>
      <w:sz w:val="20"/>
      <w:szCs w:val="20"/>
      <w:lang w:eastAsia="ar-SA"/>
    </w:rPr>
  </w:style>
  <w:style w:type="paragraph" w:customStyle="1" w:styleId="1fff6">
    <w:name w:val="Схема документа1"/>
    <w:basedOn w:val="a2"/>
    <w:rsid w:val="005F36A2"/>
    <w:pPr>
      <w:shd w:val="clear" w:color="auto" w:fill="000080"/>
      <w:spacing w:after="0" w:line="360" w:lineRule="auto"/>
      <w:ind w:firstLine="709"/>
    </w:pPr>
    <w:rPr>
      <w:rFonts w:ascii="Tahoma" w:eastAsia="Times New Roman" w:hAnsi="Tahoma" w:cs="Tahoma"/>
      <w:sz w:val="28"/>
      <w:szCs w:val="28"/>
      <w:lang w:eastAsia="ar-SA"/>
    </w:rPr>
  </w:style>
  <w:style w:type="paragraph" w:customStyle="1" w:styleId="1fff7">
    <w:name w:val="Шапка1"/>
    <w:basedOn w:val="a"/>
    <w:rsid w:val="005F36A2"/>
    <w:pPr>
      <w:keepLines/>
      <w:numPr>
        <w:numId w:val="0"/>
      </w:numPr>
      <w:tabs>
        <w:tab w:val="left" w:pos="4680"/>
        <w:tab w:val="left" w:pos="5760"/>
      </w:tabs>
      <w:spacing w:before="0" w:line="280" w:lineRule="exact"/>
      <w:ind w:left="1080" w:right="2160" w:hanging="1080"/>
    </w:pPr>
    <w:rPr>
      <w:rFonts w:ascii="Arial" w:hAnsi="Arial" w:cs="Arial"/>
      <w:sz w:val="22"/>
      <w:szCs w:val="22"/>
      <w:lang w:eastAsia="ar-SA"/>
    </w:rPr>
  </w:style>
  <w:style w:type="paragraph" w:customStyle="1" w:styleId="1fff8">
    <w:name w:val="Дата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9">
    <w:name w:val="Заголовок записки1"/>
    <w:basedOn w:val="a2"/>
    <w:next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1fffa">
    <w:name w:val="Красная строка1"/>
    <w:basedOn w:val="a"/>
    <w:rsid w:val="005F36A2"/>
    <w:pPr>
      <w:numPr>
        <w:numId w:val="0"/>
      </w:numPr>
      <w:spacing w:before="0" w:line="360" w:lineRule="auto"/>
      <w:ind w:left="1080" w:firstLine="210"/>
    </w:pPr>
    <w:rPr>
      <w:rFonts w:ascii="Arial" w:hAnsi="Arial" w:cs="Arial"/>
      <w:spacing w:val="-5"/>
      <w:sz w:val="20"/>
      <w:szCs w:val="20"/>
      <w:lang w:eastAsia="ar-SA"/>
    </w:rPr>
  </w:style>
  <w:style w:type="paragraph" w:customStyle="1" w:styleId="216">
    <w:name w:val="Красная строка 21"/>
    <w:basedOn w:val="afc"/>
    <w:rsid w:val="005F36A2"/>
    <w:pPr>
      <w:spacing w:line="360" w:lineRule="auto"/>
      <w:ind w:firstLine="210"/>
      <w:jc w:val="left"/>
    </w:pPr>
    <w:rPr>
      <w:rFonts w:ascii="Arial" w:eastAsia="Times New Roman" w:hAnsi="Arial" w:cs="Arial"/>
      <w:spacing w:val="-5"/>
      <w:sz w:val="20"/>
      <w:szCs w:val="20"/>
      <w:lang w:eastAsia="ar-SA"/>
    </w:rPr>
  </w:style>
  <w:style w:type="paragraph" w:customStyle="1" w:styleId="2fd">
    <w:name w:val="Название объекта2"/>
    <w:basedOn w:val="a2"/>
    <w:rsid w:val="005F36A2"/>
    <w:pPr>
      <w:spacing w:after="0" w:line="360" w:lineRule="auto"/>
      <w:ind w:left="1080" w:firstLine="709"/>
    </w:pPr>
    <w:rPr>
      <w:rFonts w:ascii="Arial" w:eastAsia="Times New Roman" w:hAnsi="Arial" w:cs="Arial"/>
      <w:spacing w:val="-5"/>
      <w:sz w:val="20"/>
      <w:szCs w:val="20"/>
      <w:lang w:eastAsia="ar-SA"/>
    </w:rPr>
  </w:style>
  <w:style w:type="paragraph" w:customStyle="1" w:styleId="220">
    <w:name w:val="Основной текст 22"/>
    <w:basedOn w:val="a2"/>
    <w:rsid w:val="005F36A2"/>
    <w:pPr>
      <w:spacing w:after="0" w:line="360" w:lineRule="auto"/>
      <w:ind w:left="426" w:hanging="426"/>
    </w:pPr>
    <w:rPr>
      <w:rFonts w:eastAsia="Times New Roman"/>
      <w:b/>
      <w:sz w:val="28"/>
      <w:szCs w:val="20"/>
      <w:lang w:eastAsia="ar-SA"/>
    </w:rPr>
  </w:style>
  <w:style w:type="paragraph" w:customStyle="1" w:styleId="2fe">
    <w:name w:val="Цитата2"/>
    <w:basedOn w:val="a2"/>
    <w:rsid w:val="005F36A2"/>
    <w:pPr>
      <w:spacing w:after="0" w:line="360" w:lineRule="auto"/>
      <w:ind w:left="526" w:right="43" w:firstLine="709"/>
    </w:pPr>
    <w:rPr>
      <w:rFonts w:eastAsia="Times New Roman"/>
      <w:sz w:val="28"/>
      <w:szCs w:val="20"/>
      <w:lang w:eastAsia="ar-SA"/>
    </w:rPr>
  </w:style>
  <w:style w:type="paragraph" w:customStyle="1" w:styleId="2ff">
    <w:name w:val="Марки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2ff0">
    <w:name w:val="Нумерованный список2"/>
    <w:basedOn w:val="a2"/>
    <w:rsid w:val="005F36A2"/>
    <w:pPr>
      <w:spacing w:before="100" w:after="100" w:line="360" w:lineRule="auto"/>
      <w:ind w:firstLine="709"/>
    </w:pPr>
    <w:rPr>
      <w:rFonts w:eastAsia="Times New Roman"/>
      <w:sz w:val="28"/>
      <w:szCs w:val="24"/>
      <w:lang w:eastAsia="ar-SA"/>
    </w:rPr>
  </w:style>
  <w:style w:type="paragraph" w:customStyle="1" w:styleId="xl56">
    <w:name w:val="xl56"/>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b/>
      <w:bCs/>
      <w:szCs w:val="24"/>
      <w:lang w:eastAsia="ar-SA"/>
    </w:rPr>
  </w:style>
  <w:style w:type="paragraph" w:customStyle="1" w:styleId="xl57">
    <w:name w:val="xl57"/>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58">
    <w:name w:val="xl58"/>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59">
    <w:name w:val="xl5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0">
    <w:name w:val="xl60"/>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1">
    <w:name w:val="xl6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62">
    <w:name w:val="xl6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63">
    <w:name w:val="xl63"/>
    <w:basedOn w:val="a2"/>
    <w:rsid w:val="005F36A2"/>
    <w:pPr>
      <w:pBdr>
        <w:top w:val="single" w:sz="4" w:space="0" w:color="000000"/>
        <w:left w:val="single" w:sz="4" w:space="0" w:color="000000"/>
        <w:bottom w:val="single" w:sz="4" w:space="0" w:color="000000"/>
        <w:right w:val="single" w:sz="4" w:space="0" w:color="000000"/>
      </w:pBdr>
      <w:shd w:val="clear" w:color="auto" w:fill="CCFFFF"/>
      <w:spacing w:before="100" w:after="100" w:line="240" w:lineRule="auto"/>
      <w:ind w:firstLine="0"/>
      <w:jc w:val="center"/>
      <w:textAlignment w:val="center"/>
    </w:pPr>
    <w:rPr>
      <w:rFonts w:eastAsia="Times New Roman"/>
      <w:szCs w:val="24"/>
      <w:lang w:eastAsia="ar-SA"/>
    </w:rPr>
  </w:style>
  <w:style w:type="paragraph" w:customStyle="1" w:styleId="xl64">
    <w:name w:val="xl64"/>
    <w:basedOn w:val="a2"/>
    <w:rsid w:val="005F36A2"/>
    <w:pPr>
      <w:pBdr>
        <w:lef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5">
    <w:name w:val="xl65"/>
    <w:basedOn w:val="a2"/>
    <w:rsid w:val="005F36A2"/>
    <w:pPr>
      <w:pBdr>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6">
    <w:name w:val="xl66"/>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7">
    <w:name w:val="xl67"/>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8">
    <w:name w:val="xl68"/>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69">
    <w:name w:val="xl6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0">
    <w:name w:val="xl7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1">
    <w:name w:val="xl7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2">
    <w:name w:val="xl7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3">
    <w:name w:val="xl7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4">
    <w:name w:val="xl74"/>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 w:val="22"/>
      <w:lang w:eastAsia="ar-SA"/>
    </w:rPr>
  </w:style>
  <w:style w:type="paragraph" w:customStyle="1" w:styleId="xl75">
    <w:name w:val="xl75"/>
    <w:basedOn w:val="a2"/>
    <w:rsid w:val="005F36A2"/>
    <w:pPr>
      <w:pBdr>
        <w:top w:val="single" w:sz="4" w:space="0" w:color="000000"/>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6">
    <w:name w:val="xl76"/>
    <w:basedOn w:val="a2"/>
    <w:rsid w:val="005F36A2"/>
    <w:pPr>
      <w:pBdr>
        <w:top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7">
    <w:name w:val="xl77"/>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8">
    <w:name w:val="xl78"/>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79">
    <w:name w:val="xl79"/>
    <w:basedOn w:val="a2"/>
    <w:rsid w:val="005F36A2"/>
    <w:pPr>
      <w:pBdr>
        <w:top w:val="single" w:sz="4" w:space="0" w:color="000000"/>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0">
    <w:name w:val="xl80"/>
    <w:basedOn w:val="a2"/>
    <w:rsid w:val="005F36A2"/>
    <w:pPr>
      <w:pBdr>
        <w:top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1">
    <w:name w:val="xl81"/>
    <w:basedOn w:val="a2"/>
    <w:rsid w:val="005F36A2"/>
    <w:pPr>
      <w:pBdr>
        <w:lef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2">
    <w:name w:val="xl82"/>
    <w:basedOn w:val="a2"/>
    <w:rsid w:val="005F36A2"/>
    <w:pPr>
      <w:pBdr>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3">
    <w:name w:val="xl83"/>
    <w:basedOn w:val="a2"/>
    <w:rsid w:val="005F36A2"/>
    <w:pPr>
      <w:pBdr>
        <w:left w:val="single" w:sz="4" w:space="0" w:color="000000"/>
        <w:bottom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4">
    <w:name w:val="xl84"/>
    <w:basedOn w:val="a2"/>
    <w:rsid w:val="005F36A2"/>
    <w:pPr>
      <w:pBdr>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5">
    <w:name w:val="xl85"/>
    <w:basedOn w:val="a2"/>
    <w:rsid w:val="005F36A2"/>
    <w:pPr>
      <w:pBdr>
        <w:top w:val="single" w:sz="4" w:space="0" w:color="000000"/>
        <w:left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6">
    <w:name w:val="xl86"/>
    <w:basedOn w:val="a2"/>
    <w:rsid w:val="005F36A2"/>
    <w:pPr>
      <w:pBdr>
        <w:left w:val="single" w:sz="4" w:space="0" w:color="000000"/>
        <w:bottom w:val="single" w:sz="4" w:space="0" w:color="000000"/>
        <w:right w:val="single" w:sz="4" w:space="0" w:color="000000"/>
      </w:pBdr>
      <w:shd w:val="clear" w:color="auto" w:fill="CCFFCC"/>
      <w:spacing w:before="100" w:after="100" w:line="240" w:lineRule="auto"/>
      <w:ind w:firstLine="0"/>
      <w:jc w:val="center"/>
      <w:textAlignment w:val="center"/>
    </w:pPr>
    <w:rPr>
      <w:rFonts w:eastAsia="Times New Roman"/>
      <w:b/>
      <w:bCs/>
      <w:sz w:val="22"/>
      <w:lang w:eastAsia="ar-SA"/>
    </w:rPr>
  </w:style>
  <w:style w:type="paragraph" w:customStyle="1" w:styleId="xl87">
    <w:name w:val="xl87"/>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8">
    <w:name w:val="xl88"/>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89">
    <w:name w:val="xl89"/>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0">
    <w:name w:val="xl90"/>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1">
    <w:name w:val="xl91"/>
    <w:basedOn w:val="a2"/>
    <w:rsid w:val="005F36A2"/>
    <w:pPr>
      <w:pBdr>
        <w:top w:val="single" w:sz="4" w:space="0" w:color="000000"/>
        <w:lef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2">
    <w:name w:val="xl92"/>
    <w:basedOn w:val="a2"/>
    <w:rsid w:val="005F36A2"/>
    <w:pPr>
      <w:pBdr>
        <w:top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3">
    <w:name w:val="xl93"/>
    <w:basedOn w:val="a2"/>
    <w:rsid w:val="005F36A2"/>
    <w:pPr>
      <w:pBdr>
        <w:left w:val="single" w:sz="4" w:space="0" w:color="000000"/>
        <w:bottom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4">
    <w:name w:val="xl94"/>
    <w:basedOn w:val="a2"/>
    <w:rsid w:val="005F36A2"/>
    <w:pPr>
      <w:pBdr>
        <w:bottom w:val="single" w:sz="4" w:space="0" w:color="000000"/>
        <w:right w:val="single" w:sz="4" w:space="0" w:color="000000"/>
      </w:pBdr>
      <w:spacing w:before="100" w:after="100" w:line="240" w:lineRule="auto"/>
      <w:ind w:firstLine="0"/>
      <w:jc w:val="center"/>
      <w:textAlignment w:val="center"/>
    </w:pPr>
    <w:rPr>
      <w:rFonts w:eastAsia="Times New Roman"/>
      <w:sz w:val="22"/>
      <w:lang w:eastAsia="ar-SA"/>
    </w:rPr>
  </w:style>
  <w:style w:type="paragraph" w:customStyle="1" w:styleId="xl95">
    <w:name w:val="xl95"/>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6">
    <w:name w:val="xl96"/>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7">
    <w:name w:val="xl97"/>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8">
    <w:name w:val="xl98"/>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99">
    <w:name w:val="xl9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0">
    <w:name w:val="xl100"/>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1">
    <w:name w:val="xl101"/>
    <w:basedOn w:val="a2"/>
    <w:rsid w:val="005F36A2"/>
    <w:pPr>
      <w:pBdr>
        <w:top w:val="single" w:sz="4" w:space="0" w:color="000000"/>
        <w:left w:val="single" w:sz="4" w:space="0" w:color="000000"/>
        <w:bottom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2">
    <w:name w:val="xl102"/>
    <w:basedOn w:val="a2"/>
    <w:rsid w:val="005F36A2"/>
    <w:pPr>
      <w:pBdr>
        <w:top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 w:val="22"/>
      <w:lang w:eastAsia="ar-SA"/>
    </w:rPr>
  </w:style>
  <w:style w:type="paragraph" w:customStyle="1" w:styleId="xl103">
    <w:name w:val="xl10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4">
    <w:name w:val="xl104"/>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xl105">
    <w:name w:val="xl10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color w:val="FF0000"/>
      <w:sz w:val="22"/>
      <w:lang w:eastAsia="ar-SA"/>
    </w:rPr>
  </w:style>
  <w:style w:type="paragraph" w:customStyle="1" w:styleId="1fffb">
    <w:name w:val="Обычный1"/>
    <w:rsid w:val="005F36A2"/>
    <w:pPr>
      <w:widowControl w:val="0"/>
      <w:suppressAutoHyphens/>
      <w:spacing w:after="0"/>
      <w:ind w:firstLine="220"/>
      <w:jc w:val="both"/>
    </w:pPr>
    <w:rPr>
      <w:rFonts w:ascii="Arial" w:eastAsia="Arial" w:hAnsi="Arial" w:cs="Times New Roman"/>
      <w:b/>
      <w:sz w:val="18"/>
      <w:szCs w:val="20"/>
      <w:lang w:eastAsia="ar-SA"/>
    </w:rPr>
  </w:style>
  <w:style w:type="paragraph" w:customStyle="1" w:styleId="ConsPlusNonformat">
    <w:name w:val="ConsPlusNonformat"/>
    <w:rsid w:val="005F36A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13">
    <w:name w:val="Рисунок 1+1"/>
    <w:basedOn w:val="a2"/>
    <w:next w:val="a2"/>
    <w:rsid w:val="005F36A2"/>
    <w:pPr>
      <w:spacing w:after="0" w:line="360" w:lineRule="auto"/>
      <w:ind w:right="71" w:firstLine="0"/>
      <w:jc w:val="right"/>
    </w:pPr>
    <w:rPr>
      <w:rFonts w:eastAsia="Times New Roman"/>
      <w:szCs w:val="24"/>
      <w:lang w:eastAsia="ar-SA"/>
    </w:rPr>
  </w:style>
  <w:style w:type="paragraph" w:customStyle="1" w:styleId="afffffffff5">
    <w:name w:val="Заголовок таблицы + Обычный"/>
    <w:basedOn w:val="S5"/>
    <w:rsid w:val="005F36A2"/>
    <w:pPr>
      <w:spacing w:after="0" w:line="240" w:lineRule="auto"/>
      <w:ind w:firstLine="709"/>
      <w:jc w:val="center"/>
    </w:pPr>
    <w:rPr>
      <w:lang w:eastAsia="ar-SA"/>
    </w:rPr>
  </w:style>
  <w:style w:type="paragraph" w:customStyle="1" w:styleId="OTCHET00">
    <w:name w:val="OTCHET_00"/>
    <w:basedOn w:val="215"/>
    <w:rsid w:val="005F36A2"/>
    <w:pPr>
      <w:tabs>
        <w:tab w:val="left" w:pos="709"/>
        <w:tab w:val="left" w:pos="3402"/>
      </w:tabs>
      <w:spacing w:after="0" w:line="360" w:lineRule="auto"/>
      <w:ind w:left="0" w:firstLine="0"/>
    </w:pPr>
    <w:rPr>
      <w:rFonts w:ascii="NTTimes/Cyrillic" w:hAnsi="NTTimes/Cyrillic" w:cs="Times New Roman"/>
      <w:spacing w:val="0"/>
      <w:sz w:val="24"/>
    </w:rPr>
  </w:style>
  <w:style w:type="paragraph" w:customStyle="1" w:styleId="xl107">
    <w:name w:val="xl107"/>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8">
    <w:name w:val="xl108"/>
    <w:basedOn w:val="a2"/>
    <w:rsid w:val="005F36A2"/>
    <w:pPr>
      <w:spacing w:before="100" w:after="100" w:line="240" w:lineRule="auto"/>
      <w:ind w:firstLine="0"/>
      <w:jc w:val="center"/>
      <w:textAlignment w:val="center"/>
    </w:pPr>
    <w:rPr>
      <w:rFonts w:eastAsia="Times New Roman"/>
      <w:szCs w:val="24"/>
      <w:lang w:eastAsia="ar-SA"/>
    </w:rPr>
  </w:style>
  <w:style w:type="paragraph" w:customStyle="1" w:styleId="xl109">
    <w:name w:val="xl10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0">
    <w:name w:val="xl11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1">
    <w:name w:val="xl11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2">
    <w:name w:val="xl11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3">
    <w:name w:val="xl113"/>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4">
    <w:name w:val="xl114"/>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right"/>
      <w:textAlignment w:val="center"/>
    </w:pPr>
    <w:rPr>
      <w:rFonts w:eastAsia="Times New Roman"/>
      <w:b/>
      <w:bCs/>
      <w:szCs w:val="24"/>
      <w:lang w:eastAsia="ar-SA"/>
    </w:rPr>
  </w:style>
  <w:style w:type="paragraph" w:customStyle="1" w:styleId="xl115">
    <w:name w:val="xl115"/>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6">
    <w:name w:val="xl116"/>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17">
    <w:name w:val="xl117"/>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18">
    <w:name w:val="xl118"/>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19">
    <w:name w:val="xl119"/>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color w:val="FF0000"/>
      <w:szCs w:val="24"/>
      <w:lang w:eastAsia="ar-SA"/>
    </w:rPr>
  </w:style>
  <w:style w:type="paragraph" w:customStyle="1" w:styleId="xl120">
    <w:name w:val="xl120"/>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1">
    <w:name w:val="xl121"/>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color w:val="FF0000"/>
      <w:szCs w:val="24"/>
      <w:lang w:eastAsia="ar-SA"/>
    </w:rPr>
  </w:style>
  <w:style w:type="paragraph" w:customStyle="1" w:styleId="xl122">
    <w:name w:val="xl122"/>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3">
    <w:name w:val="xl123"/>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4">
    <w:name w:val="xl124"/>
    <w:basedOn w:val="a2"/>
    <w:rsid w:val="005F36A2"/>
    <w:pPr>
      <w:pBdr>
        <w:top w:val="single" w:sz="4" w:space="0" w:color="000000"/>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25">
    <w:name w:val="xl125"/>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6">
    <w:name w:val="xl126"/>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szCs w:val="24"/>
      <w:lang w:eastAsia="ar-SA"/>
    </w:rPr>
  </w:style>
  <w:style w:type="paragraph" w:customStyle="1" w:styleId="xl127">
    <w:name w:val="xl127"/>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8">
    <w:name w:val="xl128"/>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29">
    <w:name w:val="xl129"/>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0">
    <w:name w:val="xl130"/>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1">
    <w:name w:val="xl131"/>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2">
    <w:name w:val="xl132"/>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3">
    <w:name w:val="xl133"/>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4">
    <w:name w:val="xl134"/>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5">
    <w:name w:val="xl135"/>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6">
    <w:name w:val="xl136"/>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szCs w:val="24"/>
      <w:lang w:eastAsia="ar-SA"/>
    </w:rPr>
  </w:style>
  <w:style w:type="paragraph" w:customStyle="1" w:styleId="xl137">
    <w:name w:val="xl137"/>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8">
    <w:name w:val="xl138"/>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39">
    <w:name w:val="xl139"/>
    <w:basedOn w:val="a2"/>
    <w:rsid w:val="005F36A2"/>
    <w:pPr>
      <w:pBdr>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0">
    <w:name w:val="xl140"/>
    <w:basedOn w:val="a2"/>
    <w:rsid w:val="005F36A2"/>
    <w:pPr>
      <w:pBdr>
        <w:left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1">
    <w:name w:val="xl141"/>
    <w:basedOn w:val="a2"/>
    <w:rsid w:val="005F36A2"/>
    <w:pPr>
      <w:pBdr>
        <w:left w:val="single" w:sz="4" w:space="0" w:color="000000"/>
        <w:bottom w:val="single" w:sz="4" w:space="0" w:color="000000"/>
        <w:right w:val="single" w:sz="4" w:space="0" w:color="000000"/>
      </w:pBdr>
      <w:spacing w:before="100" w:after="100" w:line="240" w:lineRule="auto"/>
      <w:ind w:firstLine="0"/>
      <w:jc w:val="center"/>
      <w:textAlignment w:val="center"/>
    </w:pPr>
    <w:rPr>
      <w:rFonts w:eastAsia="Times New Roman"/>
      <w:b/>
      <w:bCs/>
      <w:szCs w:val="24"/>
      <w:lang w:eastAsia="ar-SA"/>
    </w:rPr>
  </w:style>
  <w:style w:type="paragraph" w:customStyle="1" w:styleId="xl142">
    <w:name w:val="xl142"/>
    <w:basedOn w:val="a2"/>
    <w:rsid w:val="005F36A2"/>
    <w:pPr>
      <w:pBdr>
        <w:top w:val="single" w:sz="4" w:space="0" w:color="000000"/>
        <w:left w:val="single" w:sz="4" w:space="0" w:color="000000"/>
        <w:bottom w:val="single" w:sz="4" w:space="0" w:color="000000"/>
        <w:right w:val="single" w:sz="4" w:space="0" w:color="000000"/>
      </w:pBdr>
      <w:spacing w:before="100" w:after="100" w:line="240" w:lineRule="auto"/>
      <w:ind w:firstLine="0"/>
      <w:jc w:val="left"/>
      <w:textAlignment w:val="center"/>
    </w:pPr>
    <w:rPr>
      <w:rFonts w:eastAsia="Times New Roman"/>
      <w:b/>
      <w:bCs/>
      <w:szCs w:val="24"/>
      <w:u w:val="single"/>
      <w:lang w:eastAsia="ar-SA"/>
    </w:rPr>
  </w:style>
  <w:style w:type="paragraph" w:customStyle="1" w:styleId="xl143">
    <w:name w:val="xl143"/>
    <w:basedOn w:val="a2"/>
    <w:rsid w:val="005F36A2"/>
    <w:pPr>
      <w:pBdr>
        <w:top w:val="single" w:sz="4" w:space="0" w:color="000000"/>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xl144">
    <w:name w:val="xl144"/>
    <w:basedOn w:val="a2"/>
    <w:rsid w:val="005F36A2"/>
    <w:pPr>
      <w:pBdr>
        <w:left w:val="single" w:sz="4" w:space="0" w:color="000000"/>
        <w:right w:val="single" w:sz="4" w:space="0" w:color="000000"/>
      </w:pBdr>
      <w:spacing w:before="100" w:after="100" w:line="240" w:lineRule="auto"/>
      <w:ind w:firstLine="0"/>
      <w:jc w:val="left"/>
      <w:textAlignment w:val="center"/>
    </w:pPr>
    <w:rPr>
      <w:rFonts w:eastAsia="Times New Roman"/>
      <w:b/>
      <w:bCs/>
      <w:szCs w:val="24"/>
      <w:lang w:eastAsia="ar-SA"/>
    </w:rPr>
  </w:style>
  <w:style w:type="paragraph" w:customStyle="1" w:styleId="100">
    <w:name w:val="Оглавление 10"/>
    <w:basedOn w:val="1fff"/>
    <w:rsid w:val="005F36A2"/>
    <w:pPr>
      <w:tabs>
        <w:tab w:val="right" w:leader="dot" w:pos="9637"/>
      </w:tabs>
      <w:ind w:left="2547" w:firstLine="0"/>
    </w:pPr>
  </w:style>
  <w:style w:type="paragraph" w:customStyle="1" w:styleId="afffffffff6">
    <w:name w:val="Содержимое врезки"/>
    <w:basedOn w:val="a"/>
    <w:rsid w:val="005F36A2"/>
    <w:pPr>
      <w:numPr>
        <w:numId w:val="0"/>
      </w:numPr>
      <w:spacing w:before="0" w:after="0" w:line="360" w:lineRule="auto"/>
      <w:ind w:right="-8" w:firstLine="709"/>
    </w:pPr>
    <w:rPr>
      <w:sz w:val="28"/>
      <w:lang w:eastAsia="ar-SA"/>
    </w:rPr>
  </w:style>
  <w:style w:type="paragraph" w:customStyle="1" w:styleId="0">
    <w:name w:val="0"/>
    <w:basedOn w:val="ConsPlusNormal"/>
    <w:rsid w:val="007824D8"/>
    <w:pPr>
      <w:widowControl/>
      <w:suppressAutoHyphens/>
      <w:autoSpaceDN/>
      <w:adjustRightInd/>
      <w:ind w:firstLine="851"/>
      <w:jc w:val="both"/>
    </w:pPr>
    <w:rPr>
      <w:rFonts w:ascii="Times New Roman" w:eastAsia="Arial" w:hAnsi="Times New Roman" w:cs="Times New Roman"/>
      <w:sz w:val="28"/>
      <w:szCs w:val="28"/>
      <w:lang w:eastAsia="ar-SA"/>
    </w:rPr>
  </w:style>
  <w:style w:type="character" w:customStyle="1" w:styleId="ConsPlusNormal0">
    <w:name w:val="ConsPlusNormal Знак"/>
    <w:basedOn w:val="a3"/>
    <w:link w:val="ConsPlusNormal"/>
    <w:locked/>
    <w:rsid w:val="001B213F"/>
    <w:rPr>
      <w:rFonts w:ascii="Arial" w:eastAsia="Times New Roman" w:hAnsi="Arial" w:cs="Arial"/>
      <w:sz w:val="24"/>
      <w:szCs w:val="24"/>
      <w:lang w:eastAsia="ru-RU"/>
    </w:rPr>
  </w:style>
  <w:style w:type="character" w:customStyle="1" w:styleId="15">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1"/>
    <w:locked/>
    <w:rsid w:val="00D04352"/>
    <w:rPr>
      <w:rFonts w:ascii="Times New Roman" w:eastAsia="Times New Roman" w:hAnsi="Times New Roman" w:cs="Times New Roman"/>
      <w:bCs/>
      <w:sz w:val="24"/>
      <w:szCs w:val="18"/>
    </w:rPr>
  </w:style>
  <w:style w:type="paragraph" w:customStyle="1" w:styleId="a0">
    <w:name w:val="Требования"/>
    <w:basedOn w:val="a2"/>
    <w:rsid w:val="00D04352"/>
    <w:pPr>
      <w:numPr>
        <w:ilvl w:val="1"/>
        <w:numId w:val="27"/>
      </w:numPr>
      <w:spacing w:before="120" w:line="240" w:lineRule="auto"/>
      <w:ind w:left="0" w:firstLine="567"/>
      <w:outlineLvl w:val="1"/>
    </w:pPr>
    <w:rPr>
      <w:rFonts w:eastAsia="Times New Roman"/>
      <w:bCs/>
      <w:i/>
      <w:iCs/>
      <w:szCs w:val="24"/>
      <w:lang w:eastAsia="ru-RU"/>
    </w:rPr>
  </w:style>
  <w:style w:type="paragraph" w:customStyle="1" w:styleId="afffffffff7">
    <w:name w:val="Табличный_слева"/>
    <w:basedOn w:val="a2"/>
    <w:uiPriority w:val="99"/>
    <w:rsid w:val="00D04352"/>
    <w:pPr>
      <w:spacing w:after="0" w:line="240" w:lineRule="auto"/>
      <w:ind w:firstLine="0"/>
      <w:jc w:val="left"/>
    </w:pPr>
    <w:rPr>
      <w:rFonts w:eastAsia="Times New Roman"/>
      <w:sz w:val="22"/>
      <w:lang w:eastAsia="ru-RU"/>
    </w:rPr>
  </w:style>
  <w:style w:type="paragraph" w:customStyle="1" w:styleId="afffffffff8">
    <w:name w:val="Подглав"/>
    <w:basedOn w:val="20"/>
    <w:link w:val="afffffffff9"/>
    <w:qFormat/>
    <w:rsid w:val="00440D56"/>
    <w:pPr>
      <w:ind w:left="851" w:hanging="567"/>
      <w:jc w:val="both"/>
    </w:pPr>
  </w:style>
  <w:style w:type="paragraph" w:customStyle="1" w:styleId="afffffffffa">
    <w:name w:val="Раздл"/>
    <w:basedOn w:val="a2"/>
    <w:link w:val="afffffffffb"/>
    <w:qFormat/>
    <w:rsid w:val="00775BBA"/>
    <w:pPr>
      <w:spacing w:after="240" w:line="259" w:lineRule="auto"/>
      <w:ind w:firstLine="0"/>
      <w:jc w:val="center"/>
    </w:pPr>
    <w:rPr>
      <w:b/>
      <w:u w:val="single"/>
    </w:rPr>
  </w:style>
  <w:style w:type="character" w:customStyle="1" w:styleId="afffffffff9">
    <w:name w:val="Подглав Знак"/>
    <w:basedOn w:val="21"/>
    <w:link w:val="afffffffff8"/>
    <w:rsid w:val="00440D56"/>
    <w:rPr>
      <w:rFonts w:ascii="Times New Roman" w:eastAsiaTheme="majorEastAsia" w:hAnsi="Times New Roman" w:cstheme="majorBidi"/>
      <w:b/>
      <w:sz w:val="24"/>
      <w:szCs w:val="26"/>
    </w:rPr>
  </w:style>
  <w:style w:type="character" w:customStyle="1" w:styleId="afffffffffb">
    <w:name w:val="Раздл Знак"/>
    <w:basedOn w:val="a3"/>
    <w:link w:val="afffffffffa"/>
    <w:rsid w:val="00775BBA"/>
    <w:rPr>
      <w:rFonts w:ascii="Times New Roman" w:eastAsia="Calibri" w:hAnsi="Times New Roman" w:cs="Times New Roman"/>
      <w:b/>
      <w:sz w:val="24"/>
      <w:u w:val="single"/>
    </w:rPr>
  </w:style>
  <w:style w:type="paragraph" w:customStyle="1" w:styleId="afffffffffc">
    <w:name w:val="Текст в таблице"/>
    <w:basedOn w:val="a2"/>
    <w:link w:val="afffffffffd"/>
    <w:qFormat/>
    <w:rsid w:val="0072461C"/>
    <w:pPr>
      <w:widowControl w:val="0"/>
      <w:autoSpaceDE w:val="0"/>
      <w:autoSpaceDN w:val="0"/>
      <w:spacing w:before="2" w:after="0" w:line="240" w:lineRule="auto"/>
      <w:ind w:firstLine="0"/>
      <w:jc w:val="left"/>
    </w:pPr>
    <w:rPr>
      <w:rFonts w:eastAsiaTheme="majorEastAsia"/>
      <w:sz w:val="22"/>
    </w:rPr>
  </w:style>
  <w:style w:type="character" w:customStyle="1" w:styleId="afffffffffd">
    <w:name w:val="Текст в таблице Знак"/>
    <w:basedOn w:val="a3"/>
    <w:link w:val="afffffffffc"/>
    <w:rsid w:val="0072461C"/>
    <w:rPr>
      <w:rFonts w:ascii="Times New Roman" w:eastAsiaTheme="majorEastAsia"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727784">
      <w:bodyDiv w:val="1"/>
      <w:marLeft w:val="0"/>
      <w:marRight w:val="0"/>
      <w:marTop w:val="0"/>
      <w:marBottom w:val="0"/>
      <w:divBdr>
        <w:top w:val="none" w:sz="0" w:space="0" w:color="auto"/>
        <w:left w:val="none" w:sz="0" w:space="0" w:color="auto"/>
        <w:bottom w:val="none" w:sz="0" w:space="0" w:color="auto"/>
        <w:right w:val="none" w:sz="0" w:space="0" w:color="auto"/>
      </w:divBdr>
    </w:div>
    <w:div w:id="207568508">
      <w:bodyDiv w:val="1"/>
      <w:marLeft w:val="0"/>
      <w:marRight w:val="0"/>
      <w:marTop w:val="0"/>
      <w:marBottom w:val="0"/>
      <w:divBdr>
        <w:top w:val="none" w:sz="0" w:space="0" w:color="auto"/>
        <w:left w:val="none" w:sz="0" w:space="0" w:color="auto"/>
        <w:bottom w:val="none" w:sz="0" w:space="0" w:color="auto"/>
        <w:right w:val="none" w:sz="0" w:space="0" w:color="auto"/>
      </w:divBdr>
    </w:div>
    <w:div w:id="247227907">
      <w:bodyDiv w:val="1"/>
      <w:marLeft w:val="0"/>
      <w:marRight w:val="0"/>
      <w:marTop w:val="0"/>
      <w:marBottom w:val="0"/>
      <w:divBdr>
        <w:top w:val="none" w:sz="0" w:space="0" w:color="auto"/>
        <w:left w:val="none" w:sz="0" w:space="0" w:color="auto"/>
        <w:bottom w:val="none" w:sz="0" w:space="0" w:color="auto"/>
        <w:right w:val="none" w:sz="0" w:space="0" w:color="auto"/>
      </w:divBdr>
    </w:div>
    <w:div w:id="319383494">
      <w:bodyDiv w:val="1"/>
      <w:marLeft w:val="0"/>
      <w:marRight w:val="0"/>
      <w:marTop w:val="0"/>
      <w:marBottom w:val="0"/>
      <w:divBdr>
        <w:top w:val="none" w:sz="0" w:space="0" w:color="auto"/>
        <w:left w:val="none" w:sz="0" w:space="0" w:color="auto"/>
        <w:bottom w:val="none" w:sz="0" w:space="0" w:color="auto"/>
        <w:right w:val="none" w:sz="0" w:space="0" w:color="auto"/>
      </w:divBdr>
    </w:div>
    <w:div w:id="370496011">
      <w:bodyDiv w:val="1"/>
      <w:marLeft w:val="0"/>
      <w:marRight w:val="0"/>
      <w:marTop w:val="0"/>
      <w:marBottom w:val="0"/>
      <w:divBdr>
        <w:top w:val="none" w:sz="0" w:space="0" w:color="auto"/>
        <w:left w:val="none" w:sz="0" w:space="0" w:color="auto"/>
        <w:bottom w:val="none" w:sz="0" w:space="0" w:color="auto"/>
        <w:right w:val="none" w:sz="0" w:space="0" w:color="auto"/>
      </w:divBdr>
    </w:div>
    <w:div w:id="394662525">
      <w:bodyDiv w:val="1"/>
      <w:marLeft w:val="0"/>
      <w:marRight w:val="0"/>
      <w:marTop w:val="0"/>
      <w:marBottom w:val="0"/>
      <w:divBdr>
        <w:top w:val="none" w:sz="0" w:space="0" w:color="auto"/>
        <w:left w:val="none" w:sz="0" w:space="0" w:color="auto"/>
        <w:bottom w:val="none" w:sz="0" w:space="0" w:color="auto"/>
        <w:right w:val="none" w:sz="0" w:space="0" w:color="auto"/>
      </w:divBdr>
    </w:div>
    <w:div w:id="591008252">
      <w:bodyDiv w:val="1"/>
      <w:marLeft w:val="0"/>
      <w:marRight w:val="0"/>
      <w:marTop w:val="0"/>
      <w:marBottom w:val="0"/>
      <w:divBdr>
        <w:top w:val="none" w:sz="0" w:space="0" w:color="auto"/>
        <w:left w:val="none" w:sz="0" w:space="0" w:color="auto"/>
        <w:bottom w:val="none" w:sz="0" w:space="0" w:color="auto"/>
        <w:right w:val="none" w:sz="0" w:space="0" w:color="auto"/>
      </w:divBdr>
    </w:div>
    <w:div w:id="673528939">
      <w:bodyDiv w:val="1"/>
      <w:marLeft w:val="0"/>
      <w:marRight w:val="0"/>
      <w:marTop w:val="0"/>
      <w:marBottom w:val="0"/>
      <w:divBdr>
        <w:top w:val="none" w:sz="0" w:space="0" w:color="auto"/>
        <w:left w:val="none" w:sz="0" w:space="0" w:color="auto"/>
        <w:bottom w:val="none" w:sz="0" w:space="0" w:color="auto"/>
        <w:right w:val="none" w:sz="0" w:space="0" w:color="auto"/>
      </w:divBdr>
    </w:div>
    <w:div w:id="753941631">
      <w:bodyDiv w:val="1"/>
      <w:marLeft w:val="0"/>
      <w:marRight w:val="0"/>
      <w:marTop w:val="0"/>
      <w:marBottom w:val="0"/>
      <w:divBdr>
        <w:top w:val="none" w:sz="0" w:space="0" w:color="auto"/>
        <w:left w:val="none" w:sz="0" w:space="0" w:color="auto"/>
        <w:bottom w:val="none" w:sz="0" w:space="0" w:color="auto"/>
        <w:right w:val="none" w:sz="0" w:space="0" w:color="auto"/>
      </w:divBdr>
    </w:div>
    <w:div w:id="777413996">
      <w:bodyDiv w:val="1"/>
      <w:marLeft w:val="0"/>
      <w:marRight w:val="0"/>
      <w:marTop w:val="0"/>
      <w:marBottom w:val="0"/>
      <w:divBdr>
        <w:top w:val="none" w:sz="0" w:space="0" w:color="auto"/>
        <w:left w:val="none" w:sz="0" w:space="0" w:color="auto"/>
        <w:bottom w:val="none" w:sz="0" w:space="0" w:color="auto"/>
        <w:right w:val="none" w:sz="0" w:space="0" w:color="auto"/>
      </w:divBdr>
    </w:div>
    <w:div w:id="1011374836">
      <w:bodyDiv w:val="1"/>
      <w:marLeft w:val="0"/>
      <w:marRight w:val="0"/>
      <w:marTop w:val="0"/>
      <w:marBottom w:val="0"/>
      <w:divBdr>
        <w:top w:val="none" w:sz="0" w:space="0" w:color="auto"/>
        <w:left w:val="none" w:sz="0" w:space="0" w:color="auto"/>
        <w:bottom w:val="none" w:sz="0" w:space="0" w:color="auto"/>
        <w:right w:val="none" w:sz="0" w:space="0" w:color="auto"/>
      </w:divBdr>
    </w:div>
    <w:div w:id="1016535815">
      <w:bodyDiv w:val="1"/>
      <w:marLeft w:val="0"/>
      <w:marRight w:val="0"/>
      <w:marTop w:val="0"/>
      <w:marBottom w:val="0"/>
      <w:divBdr>
        <w:top w:val="none" w:sz="0" w:space="0" w:color="auto"/>
        <w:left w:val="none" w:sz="0" w:space="0" w:color="auto"/>
        <w:bottom w:val="none" w:sz="0" w:space="0" w:color="auto"/>
        <w:right w:val="none" w:sz="0" w:space="0" w:color="auto"/>
      </w:divBdr>
    </w:div>
    <w:div w:id="1147941608">
      <w:bodyDiv w:val="1"/>
      <w:marLeft w:val="0"/>
      <w:marRight w:val="0"/>
      <w:marTop w:val="0"/>
      <w:marBottom w:val="0"/>
      <w:divBdr>
        <w:top w:val="none" w:sz="0" w:space="0" w:color="auto"/>
        <w:left w:val="none" w:sz="0" w:space="0" w:color="auto"/>
        <w:bottom w:val="none" w:sz="0" w:space="0" w:color="auto"/>
        <w:right w:val="none" w:sz="0" w:space="0" w:color="auto"/>
      </w:divBdr>
    </w:div>
    <w:div w:id="1148939754">
      <w:bodyDiv w:val="1"/>
      <w:marLeft w:val="0"/>
      <w:marRight w:val="0"/>
      <w:marTop w:val="0"/>
      <w:marBottom w:val="0"/>
      <w:divBdr>
        <w:top w:val="none" w:sz="0" w:space="0" w:color="auto"/>
        <w:left w:val="none" w:sz="0" w:space="0" w:color="auto"/>
        <w:bottom w:val="none" w:sz="0" w:space="0" w:color="auto"/>
        <w:right w:val="none" w:sz="0" w:space="0" w:color="auto"/>
      </w:divBdr>
    </w:div>
    <w:div w:id="1162310669">
      <w:bodyDiv w:val="1"/>
      <w:marLeft w:val="0"/>
      <w:marRight w:val="0"/>
      <w:marTop w:val="0"/>
      <w:marBottom w:val="0"/>
      <w:divBdr>
        <w:top w:val="none" w:sz="0" w:space="0" w:color="auto"/>
        <w:left w:val="none" w:sz="0" w:space="0" w:color="auto"/>
        <w:bottom w:val="none" w:sz="0" w:space="0" w:color="auto"/>
        <w:right w:val="none" w:sz="0" w:space="0" w:color="auto"/>
      </w:divBdr>
    </w:div>
    <w:div w:id="1162619155">
      <w:bodyDiv w:val="1"/>
      <w:marLeft w:val="0"/>
      <w:marRight w:val="0"/>
      <w:marTop w:val="0"/>
      <w:marBottom w:val="0"/>
      <w:divBdr>
        <w:top w:val="none" w:sz="0" w:space="0" w:color="auto"/>
        <w:left w:val="none" w:sz="0" w:space="0" w:color="auto"/>
        <w:bottom w:val="none" w:sz="0" w:space="0" w:color="auto"/>
        <w:right w:val="none" w:sz="0" w:space="0" w:color="auto"/>
      </w:divBdr>
    </w:div>
    <w:div w:id="1249971368">
      <w:bodyDiv w:val="1"/>
      <w:marLeft w:val="0"/>
      <w:marRight w:val="0"/>
      <w:marTop w:val="0"/>
      <w:marBottom w:val="0"/>
      <w:divBdr>
        <w:top w:val="none" w:sz="0" w:space="0" w:color="auto"/>
        <w:left w:val="none" w:sz="0" w:space="0" w:color="auto"/>
        <w:bottom w:val="none" w:sz="0" w:space="0" w:color="auto"/>
        <w:right w:val="none" w:sz="0" w:space="0" w:color="auto"/>
      </w:divBdr>
    </w:div>
    <w:div w:id="1784811535">
      <w:bodyDiv w:val="1"/>
      <w:marLeft w:val="0"/>
      <w:marRight w:val="0"/>
      <w:marTop w:val="0"/>
      <w:marBottom w:val="0"/>
      <w:divBdr>
        <w:top w:val="none" w:sz="0" w:space="0" w:color="auto"/>
        <w:left w:val="none" w:sz="0" w:space="0" w:color="auto"/>
        <w:bottom w:val="none" w:sz="0" w:space="0" w:color="auto"/>
        <w:right w:val="none" w:sz="0" w:space="0" w:color="auto"/>
      </w:divBdr>
    </w:div>
    <w:div w:id="1891257862">
      <w:bodyDiv w:val="1"/>
      <w:marLeft w:val="0"/>
      <w:marRight w:val="0"/>
      <w:marTop w:val="0"/>
      <w:marBottom w:val="0"/>
      <w:divBdr>
        <w:top w:val="none" w:sz="0" w:space="0" w:color="auto"/>
        <w:left w:val="none" w:sz="0" w:space="0" w:color="auto"/>
        <w:bottom w:val="none" w:sz="0" w:space="0" w:color="auto"/>
        <w:right w:val="none" w:sz="0" w:space="0" w:color="auto"/>
      </w:divBdr>
    </w:div>
    <w:div w:id="2009407899">
      <w:bodyDiv w:val="1"/>
      <w:marLeft w:val="0"/>
      <w:marRight w:val="0"/>
      <w:marTop w:val="0"/>
      <w:marBottom w:val="0"/>
      <w:divBdr>
        <w:top w:val="none" w:sz="0" w:space="0" w:color="auto"/>
        <w:left w:val="none" w:sz="0" w:space="0" w:color="auto"/>
        <w:bottom w:val="none" w:sz="0" w:space="0" w:color="auto"/>
        <w:right w:val="none" w:sz="0" w:space="0" w:color="auto"/>
      </w:divBdr>
    </w:div>
    <w:div w:id="201845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1F856-0ACD-4CA6-971D-A1388E45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14571</Words>
  <Characters>83058</Characters>
  <Application>Microsoft Office Word</Application>
  <DocSecurity>0</DocSecurity>
  <Lines>692</Lines>
  <Paragraphs>194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97435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 Windows</cp:lastModifiedBy>
  <cp:revision>2</cp:revision>
  <cp:lastPrinted>2019-04-16T07:25:00Z</cp:lastPrinted>
  <dcterms:created xsi:type="dcterms:W3CDTF">2023-09-26T06:24:00Z</dcterms:created>
  <dcterms:modified xsi:type="dcterms:W3CDTF">2023-09-26T06:24:00Z</dcterms:modified>
</cp:coreProperties>
</file>